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B2" w:rsidRPr="002A5D33" w:rsidRDefault="00DC1FB2" w:rsidP="008D5B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</w:pPr>
      <w:bookmarkStart w:id="0" w:name="_GoBack"/>
      <w:bookmarkEnd w:id="0"/>
      <w:r w:rsidRPr="002A5D33">
        <w:rPr>
          <w:rFonts w:ascii="Times New Roman" w:eastAsia="Calibri" w:hAnsi="Times New Roman" w:cs="Times New Roman"/>
          <w:b/>
          <w:sz w:val="28"/>
          <w:szCs w:val="28"/>
          <w:u w:val="single"/>
          <w:lang w:val="it-IT"/>
        </w:rPr>
        <w:t>RELACION</w:t>
      </w:r>
    </w:p>
    <w:p w:rsidR="008D5BD6" w:rsidRDefault="00DC1FB2" w:rsidP="008D5BD6">
      <w:pPr>
        <w:pStyle w:val="Titulli"/>
        <w:keepNext w:val="0"/>
        <w:rPr>
          <w:rFonts w:ascii="Calibri" w:eastAsia="Calibri" w:hAnsi="Calibri" w:cs="Times New Roman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t>PËR</w:t>
      </w:r>
      <w:r w:rsidRPr="002A5D33">
        <w:rPr>
          <w:rFonts w:ascii="Calibri" w:eastAsia="Calibri" w:hAnsi="Calibri" w:cs="Times New Roman"/>
        </w:rPr>
        <w:t xml:space="preserve"> </w:t>
      </w:r>
    </w:p>
    <w:p w:rsidR="008D5BD6" w:rsidRPr="008E6020" w:rsidRDefault="00DC1FB2" w:rsidP="008D5BD6">
      <w:pPr>
        <w:pStyle w:val="Titulli"/>
        <w:keepNext w:val="0"/>
        <w:rPr>
          <w:rFonts w:ascii="Times New Roman" w:hAnsi="Times New Roman" w:cs="Times New Roman"/>
          <w:bCs/>
          <w:noProof/>
          <w:sz w:val="28"/>
          <w:lang w:val="it-IT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t>PROJEKT</w:t>
      </w:r>
      <w:r>
        <w:rPr>
          <w:rFonts w:ascii="Times New Roman" w:eastAsia="Calibri" w:hAnsi="Times New Roman" w:cs="Times New Roman"/>
          <w:sz w:val="28"/>
          <w:szCs w:val="28"/>
        </w:rPr>
        <w:t>VENDIMIN</w:t>
      </w:r>
      <w:r w:rsidR="008D5BD6" w:rsidRPr="008D5BD6">
        <w:rPr>
          <w:rFonts w:ascii="Times New Roman" w:hAnsi="Times New Roman" w:cs="Times New Roman"/>
          <w:bCs/>
          <w:noProof/>
          <w:sz w:val="28"/>
          <w:lang w:val="it-IT"/>
        </w:rPr>
        <w:t xml:space="preserve"> </w:t>
      </w:r>
      <w:r w:rsidR="008D5BD6" w:rsidRPr="008E6020">
        <w:rPr>
          <w:rFonts w:ascii="Times New Roman" w:hAnsi="Times New Roman" w:cs="Times New Roman"/>
          <w:bCs/>
          <w:noProof/>
          <w:sz w:val="28"/>
          <w:lang w:val="it-IT"/>
        </w:rPr>
        <w:t xml:space="preserve">E KËSHILLIT Të MINISTRAVE </w:t>
      </w:r>
    </w:p>
    <w:p w:rsidR="008D5BD6" w:rsidRDefault="008D5BD6" w:rsidP="008D5B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1FB2" w:rsidRPr="00073D4B" w:rsidRDefault="00DC1FB2" w:rsidP="008D5B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3D4B">
        <w:rPr>
          <w:rFonts w:ascii="Times New Roman" w:eastAsia="Calibri" w:hAnsi="Times New Roman" w:cs="Times New Roman"/>
          <w:b/>
          <w:sz w:val="28"/>
          <w:szCs w:val="28"/>
        </w:rPr>
        <w:t xml:space="preserve">PËR </w:t>
      </w:r>
    </w:p>
    <w:p w:rsidR="008D5BD6" w:rsidRPr="008D5BD6" w:rsidRDefault="008D5BD6" w:rsidP="008D5BD6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8"/>
          <w:szCs w:val="28"/>
          <w:lang w:val="sq-AL"/>
        </w:rPr>
      </w:pPr>
      <w:r w:rsidRPr="008D5BD6">
        <w:rPr>
          <w:rFonts w:ascii="Times New Roman" w:eastAsia="Calibri" w:hAnsi="Times New Roman" w:cs="Times New Roman"/>
          <w:b/>
          <w:caps/>
          <w:sz w:val="28"/>
          <w:szCs w:val="28"/>
          <w:lang w:val="sq-AL"/>
        </w:rPr>
        <w:t>DISA NDRYSHIME NË VENDIMIN NR. 818, datë 26.11.2014 TË KËSHILLIT TË MINISTRAVE, “PËR MIRATIMIN E STRATEGJISË KOMBËTARE PËR PUNËSIM DHE AFTËSI 2014 - 2020”</w:t>
      </w:r>
    </w:p>
    <w:p w:rsidR="00DC1FB2" w:rsidRDefault="00DC1FB2" w:rsidP="008D5BD6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8"/>
          <w:szCs w:val="28"/>
          <w:u w:val="single"/>
          <w:lang w:val="sq-AL"/>
        </w:rPr>
      </w:pPr>
    </w:p>
    <w:p w:rsidR="00F31FBE" w:rsidRPr="002A5D33" w:rsidRDefault="00F31FBE" w:rsidP="008D5BD6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caps/>
          <w:sz w:val="28"/>
          <w:szCs w:val="28"/>
          <w:u w:val="single"/>
          <w:lang w:val="sq-AL"/>
        </w:rPr>
      </w:pPr>
    </w:p>
    <w:p w:rsidR="008D5BD6" w:rsidRDefault="00DC1FB2" w:rsidP="008D5BD6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</w:rPr>
        <w:t xml:space="preserve"> QËLLIMI</w:t>
      </w:r>
      <w:r w:rsidRPr="002A5D33">
        <w:rPr>
          <w:rFonts w:ascii="Calibri" w:eastAsia="Calibri" w:hAnsi="Calibri" w:cs="Times New Roman"/>
        </w:rPr>
        <w:t xml:space="preserve">  </w:t>
      </w:r>
      <w:r w:rsidRPr="002A5D33">
        <w:rPr>
          <w:rFonts w:ascii="Times New Roman" w:eastAsia="Times New Roman" w:hAnsi="Times New Roman" w:cs="Times New Roman"/>
          <w:b/>
          <w:sz w:val="28"/>
          <w:szCs w:val="28"/>
        </w:rPr>
        <w:t xml:space="preserve">PROJEKTAKTIT DHE OBJEKTIVAT QË </w:t>
      </w:r>
    </w:p>
    <w:p w:rsidR="00DC1FB2" w:rsidRPr="002A5D33" w:rsidRDefault="008D5BD6" w:rsidP="008D5BD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DC1FB2" w:rsidRPr="002A5D33">
        <w:rPr>
          <w:rFonts w:ascii="Times New Roman" w:eastAsia="Times New Roman" w:hAnsi="Times New Roman" w:cs="Times New Roman"/>
          <w:b/>
          <w:sz w:val="28"/>
          <w:szCs w:val="28"/>
        </w:rPr>
        <w:t>SYNOHEN TË ARRIHEN</w:t>
      </w:r>
    </w:p>
    <w:p w:rsidR="00DC1FB2" w:rsidRPr="002A5D33" w:rsidRDefault="00DC1FB2" w:rsidP="008D5BD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FB2" w:rsidRPr="00DC1FB2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Me anë të këtij projektvendimi realizohet </w:t>
      </w:r>
      <w:r w:rsidR="001273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miratimi i 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lanit të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Rishikuar të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eprimit të Strategjisë Kombëtare për Punësim dhe Aftësi 201</w:t>
      </w:r>
      <w:r w:rsidR="001273A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9 – 2022 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për periudhën 2019 – 2022. Rishikimi dhe shtyrja e afatit të këtij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dokumenti politik</w:t>
      </w:r>
      <w:r w:rsidR="003F7AD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ka 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3F7ADB">
        <w:rPr>
          <w:rFonts w:ascii="Times New Roman" w:eastAsia="Times New Roman" w:hAnsi="Times New Roman" w:cs="Times New Roman"/>
          <w:sz w:val="28"/>
          <w:szCs w:val="28"/>
          <w:lang w:val="sq-AL"/>
        </w:rPr>
        <w:t>ër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qëllimin vazhdimin e reformave të fushës, reflektimin e ndryshimeve që kanë ndodhur në tregun e punës gjatë 4 viteve të zbatimit të kësaj 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Strategjie. Q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ëllim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i i planit të rishikuar të veprimit 2019 – 2022 është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integr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>imi i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politika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>ve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ekonomike, arsimore, formuese, si dhe sipërmarrëse, duke prodhuar një plan veprimi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cili 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ka për qëllim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rrit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>j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0D16C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niveli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t të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punësimit, duke bërë të mundur një kalim gradual prej politikave pasive të papunësisë në ato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aktive stimuluese të punësimit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dhe duke i vënë theksin e duhur zhvillimit të forcës së punës në vend.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</w:p>
    <w:p w:rsidR="00DC1FB2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Objektivi kryesor 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>i këtij plani veprimi ë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shtë identifikimi dhe skicimi i politikave të duhura nxitese të punësimit n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vend dhe formimit profesional të forcës së punës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qëllim që të hapen vende pune cilësore dhe mundësi për aftësi gj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atë gjithë ciklit të jetës. Plani i veprimit 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ka në qendër të 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>tij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rritjen e mundësive për punë të denjë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nëpërmjet politikave efikase të tregut të punës, ofrimin e arsimit dhe formimit profesional cilësor për të rinjtë dhe të rriturit, nxitjen e përfshirjes dhe kohezionit social, si dhe fuqizimin e tregut të punës dhe t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sistemit të kualifikimeve. Në</w:t>
      </w:r>
      <w:r w:rsidR="0049383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përputhje me vizionin qeverisë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kjo strategji i shikon formimin profesional dhe punësimin </w:t>
      </w:r>
      <w:r w:rsidR="00FA6C4C">
        <w:rPr>
          <w:rFonts w:ascii="Times New Roman" w:eastAsia="Times New Roman" w:hAnsi="Times New Roman" w:cs="Times New Roman"/>
          <w:sz w:val="28"/>
          <w:szCs w:val="28"/>
          <w:lang w:val="sq-AL"/>
        </w:rPr>
        <w:t>të lidhura me njëra tjetrën</w:t>
      </w:r>
      <w:r w:rsidRPr="00DC1FB2">
        <w:rPr>
          <w:rFonts w:ascii="Times New Roman" w:eastAsia="Times New Roman" w:hAnsi="Times New Roman" w:cs="Times New Roman"/>
          <w:sz w:val="28"/>
          <w:szCs w:val="28"/>
          <w:lang w:val="sq-AL"/>
        </w:rPr>
        <w:t>, duke synuar që shërbimet e arsimimit dhe formimit profesional të jenë ngushtësisht të lidhura me ato të punësimit.</w:t>
      </w:r>
    </w:p>
    <w:p w:rsidR="00DE0CEB" w:rsidRPr="00DC1FB2" w:rsidRDefault="00DE0CEB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 xml:space="preserve">Strategjia Kombëtare për Punësim dhe Aftësi në periudhën 2016-2018 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të zbatimit të saj,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është mbështetur nga Kontrata për Reformën Sektoriale të BE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IPA 2015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formën e Mbështetjes Buxhetore për punësimin dhe 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ftësitë në shumën 30 milion Euro. </w:t>
      </w:r>
    </w:p>
    <w:p w:rsidR="00DC1FB2" w:rsidRPr="002A5D33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A5D33">
        <w:rPr>
          <w:rFonts w:ascii="Times New Roman" w:eastAsia="Times New Roman" w:hAnsi="Times New Roman" w:cs="Times New Roman"/>
          <w:sz w:val="28"/>
          <w:szCs w:val="28"/>
          <w:lang w:val="sq-AL"/>
        </w:rPr>
        <w:t>Kombet e Bashkuara #Envision2030 - Qëllimet e zhvillimit të qëndrueshëm (SDG)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</w:p>
    <w:p w:rsidR="00DC1FB2" w:rsidRPr="002A5D33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A5D3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Qëllimi 8: Promovimi i rritjes ekonomike të qëndrueshme, </w:t>
      </w:r>
      <w:r w:rsidR="00260D8F">
        <w:rPr>
          <w:rFonts w:ascii="Times New Roman" w:eastAsia="Times New Roman" w:hAnsi="Times New Roman" w:cs="Times New Roman"/>
          <w:sz w:val="28"/>
          <w:szCs w:val="28"/>
          <w:lang w:val="sq-AL"/>
        </w:rPr>
        <w:t>përfshirëse</w:t>
      </w:r>
      <w:r w:rsidRPr="002A5D3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të qëndrueshme, punësimit të plotë dhe produktiv dhe punës së denjë për të gjithë.</w:t>
      </w:r>
    </w:p>
    <w:p w:rsidR="00DC1FB2" w:rsidRPr="002A5D33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C1FB2" w:rsidRPr="002A5D33" w:rsidRDefault="00DC1FB2" w:rsidP="008D5B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II. VLERËSIMI i PROJEKTAKTIT NË RAPORT ME PROGRAMIN POLITIK TË KËSHILLIT TË MINISTRAVE, ME PROGRAMIN ANALITIK TË AKTEVE DHE DOKUMENTE TË TJERA POLITIKE</w:t>
      </w:r>
    </w:p>
    <w:p w:rsidR="00DC1FB2" w:rsidRPr="002A5D33" w:rsidRDefault="00DC1FB2" w:rsidP="008D5BD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32698" w:rsidRDefault="00DC1FB2" w:rsidP="008D5BD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A5D33">
        <w:rPr>
          <w:rFonts w:ascii="Times New Roman" w:eastAsia="Calibri" w:hAnsi="Times New Roman" w:cs="Times New Roman"/>
          <w:noProof/>
          <w:sz w:val="28"/>
          <w:szCs w:val="28"/>
        </w:rPr>
        <w:t xml:space="preserve">Programi i Qeverisë 2017 – 2021 e ka vënë fokusin te punësimi dhe zhvillimi cilësor i forcës së punës, në përputhje me vizionin dhe direktivat </w:t>
      </w:r>
      <w:r w:rsidR="00260D8F">
        <w:rPr>
          <w:rFonts w:ascii="Times New Roman" w:eastAsia="Calibri" w:hAnsi="Times New Roman" w:cs="Times New Roman"/>
          <w:noProof/>
          <w:sz w:val="28"/>
          <w:szCs w:val="28"/>
        </w:rPr>
        <w:t>e Bashkimit Europian, Strategjin</w:t>
      </w:r>
      <w:r w:rsidRPr="002A5D33">
        <w:rPr>
          <w:rFonts w:ascii="Times New Roman" w:eastAsia="Calibri" w:hAnsi="Times New Roman" w:cs="Times New Roman"/>
          <w:noProof/>
          <w:sz w:val="28"/>
          <w:szCs w:val="28"/>
        </w:rPr>
        <w:t xml:space="preserve">ë Europiane të Punësimit 2020, si dhe kërkesave për integrimin europian të Shqipërisë në EU. </w:t>
      </w:r>
    </w:p>
    <w:p w:rsidR="00DC1FB2" w:rsidRPr="002A5D33" w:rsidRDefault="00DC1FB2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2A5D33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Gjithashtu</w:t>
      </w:r>
      <w:r w:rsidR="00260D8F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Pr="002A5D33">
        <w:rPr>
          <w:rFonts w:ascii="Times New Roman" w:eastAsia="Calibri" w:hAnsi="Times New Roman" w:cs="Times New Roman"/>
          <w:noProof/>
          <w:sz w:val="28"/>
          <w:szCs w:val="28"/>
        </w:rPr>
        <w:t xml:space="preserve"> SKZHI ka parashikuar drejtimet dhe objektivat kryesore</w:t>
      </w:r>
      <w:r w:rsidR="00260D8F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Pr="002A5D33">
        <w:rPr>
          <w:rFonts w:ascii="Times New Roman" w:eastAsia="Calibri" w:hAnsi="Times New Roman" w:cs="Times New Roman"/>
          <w:noProof/>
          <w:sz w:val="28"/>
          <w:szCs w:val="28"/>
        </w:rPr>
        <w:t xml:space="preserve"> n</w:t>
      </w:r>
      <w:r w:rsidRPr="002A5D3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ë të cilat do të zhvillohet sistemi. </w:t>
      </w:r>
    </w:p>
    <w:p w:rsidR="00432698" w:rsidRDefault="00432698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Ministria e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Financave dhe Ekonomisë</w:t>
      </w:r>
      <w:r w:rsidR="00260D8F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 në zbatim </w:t>
      </w:r>
      <w:r w:rsidRPr="00432698">
        <w:rPr>
          <w:rFonts w:ascii="Times New Roman" w:eastAsia="Calibri" w:hAnsi="Times New Roman" w:cs="Times New Roman"/>
          <w:noProof/>
          <w:sz w:val="28"/>
          <w:szCs w:val="28"/>
          <w:lang w:val="sq-AL"/>
        </w:rPr>
        <w:t xml:space="preserve">të orientimeve 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>të programit të Qeverisë</w:t>
      </w:r>
      <w:r w:rsidR="002D1ECB">
        <w:rPr>
          <w:rFonts w:ascii="Times New Roman" w:eastAsia="Calibri" w:hAnsi="Times New Roman" w:cs="Times New Roman"/>
          <w:noProof/>
          <w:sz w:val="28"/>
          <w:szCs w:val="28"/>
        </w:rPr>
        <w:t xml:space="preserve"> dhe raportit të vlerësimit afatmesëm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ka </w:t>
      </w:r>
      <w:r>
        <w:rPr>
          <w:rFonts w:ascii="Times New Roman" w:eastAsia="Calibri" w:hAnsi="Times New Roman" w:cs="Times New Roman"/>
          <w:sz w:val="28"/>
          <w:szCs w:val="28"/>
        </w:rPr>
        <w:t xml:space="preserve">rishikuar planin e veprimit të </w:t>
      </w:r>
      <w:r w:rsidR="00260D8F">
        <w:rPr>
          <w:rFonts w:ascii="Times New Roman" w:eastAsia="Calibri" w:hAnsi="Times New Roman" w:cs="Times New Roman"/>
          <w:sz w:val="28"/>
          <w:szCs w:val="28"/>
        </w:rPr>
        <w:t>Strategjis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ë Kombëtare për Punësim dhe Aftësi </w:t>
      </w:r>
      <w:r>
        <w:rPr>
          <w:rFonts w:ascii="Times New Roman" w:eastAsia="Calibri" w:hAnsi="Times New Roman" w:cs="Times New Roman"/>
          <w:sz w:val="28"/>
          <w:szCs w:val="28"/>
        </w:rPr>
        <w:t xml:space="preserve">dhe ka shtyrë afatin e saj </w:t>
      </w:r>
      <w:r w:rsidR="00260D8F">
        <w:rPr>
          <w:rFonts w:ascii="Times New Roman" w:eastAsia="Calibri" w:hAnsi="Times New Roman" w:cs="Times New Roman"/>
          <w:sz w:val="28"/>
          <w:szCs w:val="28"/>
        </w:rPr>
        <w:t xml:space="preserve">që </w:t>
      </w:r>
      <w:r>
        <w:rPr>
          <w:rFonts w:ascii="Times New Roman" w:eastAsia="Calibri" w:hAnsi="Times New Roman" w:cs="Times New Roman"/>
          <w:sz w:val="28"/>
          <w:szCs w:val="28"/>
        </w:rPr>
        <w:t xml:space="preserve">do të mbulojë periudhën 2019-2022. </w:t>
      </w:r>
    </w:p>
    <w:p w:rsidR="008D5BD6" w:rsidRDefault="008D5BD6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Pr="008D5BD6" w:rsidRDefault="008D5BD6" w:rsidP="008D5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8D5BD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III. </w:t>
      </w:r>
      <w:r w:rsidR="00DC1FB2" w:rsidRPr="008D5BD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ARGUMENTIMI </w:t>
      </w:r>
      <w:r w:rsidR="002D1ECB" w:rsidRPr="008D5BD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</w:t>
      </w:r>
      <w:r w:rsidR="00DC1FB2" w:rsidRPr="008D5BD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PROJEKTAKTIT LIDHUR ME PËRPARËSITË, PROBLEMATIKAT, EFEKTET E PRITSHME</w:t>
      </w:r>
    </w:p>
    <w:p w:rsidR="008D5BD6" w:rsidRPr="008D5BD6" w:rsidRDefault="008D5BD6" w:rsidP="008D5BD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32698" w:rsidRPr="00432698" w:rsidRDefault="00432698" w:rsidP="008D5BD6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2698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Vizioni i Strategjisë për Punësim dhe Aftësi 2014-2020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</w:t>
      </w:r>
      <w:r w:rsidR="002D1ECB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është vlerësuar të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</w:t>
      </w:r>
      <w:r w:rsidR="002D1ECB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jetë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i njëjtë dhe për periudhën 2019-2022 dhe </w:t>
      </w:r>
      <w:r w:rsidR="002D1ECB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konkretisht vizionin është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:</w:t>
      </w:r>
    </w:p>
    <w:p w:rsidR="00432698" w:rsidRPr="00432698" w:rsidRDefault="00432698" w:rsidP="008D5BD6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32698">
        <w:rPr>
          <w:rFonts w:ascii="Times New Roman" w:eastAsia="Calibri" w:hAnsi="Times New Roman" w:cs="Times New Roman"/>
          <w:b/>
          <w:bCs/>
          <w:iCs/>
          <w:sz w:val="28"/>
          <w:szCs w:val="28"/>
          <w:lang w:val="sq-AL"/>
        </w:rPr>
        <w:t>“Aftësi më të larta dhe punë më të mirë për gjithë femrat dhe meshkujt”</w:t>
      </w:r>
    </w:p>
    <w:p w:rsidR="00432698" w:rsidRPr="00432698" w:rsidRDefault="00432698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Në strategji janë </w:t>
      </w:r>
      <w:r>
        <w:rPr>
          <w:rFonts w:ascii="Times New Roman" w:eastAsia="Calibri" w:hAnsi="Times New Roman" w:cs="Times New Roman"/>
          <w:sz w:val="28"/>
          <w:szCs w:val="28"/>
        </w:rPr>
        <w:t xml:space="preserve">rishikuar </w:t>
      </w:r>
      <w:r w:rsidRPr="00432698">
        <w:rPr>
          <w:rFonts w:ascii="Times New Roman" w:eastAsia="Calibri" w:hAnsi="Times New Roman" w:cs="Times New Roman"/>
          <w:sz w:val="28"/>
          <w:szCs w:val="28"/>
        </w:rPr>
        <w:t>indikatorë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deri n</w:t>
      </w:r>
      <w:r w:rsidR="00260D8F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vitin </w:t>
      </w:r>
      <w:r w:rsidRPr="00432698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, të cilët nisen nga një bazë reale të dhënash, </w:t>
      </w:r>
      <w:r>
        <w:rPr>
          <w:rFonts w:ascii="Times New Roman" w:eastAsia="Calibri" w:hAnsi="Times New Roman" w:cs="Times New Roman"/>
          <w:sz w:val="28"/>
          <w:szCs w:val="28"/>
        </w:rPr>
        <w:t xml:space="preserve">në 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bashkëpunim të ngushtë me INSTAT.  </w:t>
      </w:r>
    </w:p>
    <w:p w:rsidR="00432698" w:rsidRPr="00432698" w:rsidRDefault="00432698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698">
        <w:rPr>
          <w:rFonts w:ascii="Times New Roman" w:eastAsia="Calibri" w:hAnsi="Times New Roman" w:cs="Times New Roman"/>
          <w:sz w:val="28"/>
          <w:szCs w:val="28"/>
        </w:rPr>
        <w:lastRenderedPageBreak/>
        <w:t>Gjithashtu, në Planin e Veprimit</w:t>
      </w:r>
      <w:r w:rsidR="002D1ECB">
        <w:rPr>
          <w:rFonts w:ascii="Times New Roman" w:eastAsia="Calibri" w:hAnsi="Times New Roman" w:cs="Times New Roman"/>
          <w:sz w:val="28"/>
          <w:szCs w:val="28"/>
        </w:rPr>
        <w:t xml:space="preserve"> 2019-2022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>d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he Treguesit për zbatimin e saj, 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>është detajuar buxheti i planifikuar për çdo masë, në bashkëpunim dhe me kontributin e donatorëve. Çdo mas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do të realizohet nga mbështetja e parashikuar n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Pr="00432698">
        <w:rPr>
          <w:rFonts w:ascii="Times New Roman" w:eastAsia="Calibri" w:hAnsi="Times New Roman" w:cs="Times New Roman"/>
          <w:sz w:val="28"/>
          <w:szCs w:val="28"/>
        </w:rPr>
        <w:t>PBA</w:t>
      </w:r>
      <w:r w:rsidR="00260D8F">
        <w:rPr>
          <w:rFonts w:ascii="Times New Roman" w:eastAsia="Calibri" w:hAnsi="Times New Roman" w:cs="Times New Roman"/>
          <w:sz w:val="28"/>
          <w:szCs w:val="28"/>
        </w:rPr>
        <w:t>,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si dhe n</w:t>
      </w:r>
      <w:r w:rsidR="00260D8F">
        <w:rPr>
          <w:rFonts w:ascii="Times New Roman" w:eastAsia="Calibri" w:hAnsi="Times New Roman" w:cs="Times New Roman"/>
          <w:sz w:val="28"/>
          <w:szCs w:val="28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projektet e donator</w:t>
      </w:r>
      <w:r w:rsidR="00260D8F">
        <w:rPr>
          <w:rFonts w:ascii="Times New Roman" w:eastAsia="Calibri" w:hAnsi="Times New Roman" w:cs="Times New Roman"/>
          <w:sz w:val="28"/>
          <w:szCs w:val="28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</w:rPr>
        <w:t>ve</w:t>
      </w:r>
      <w:r w:rsidR="00260D8F">
        <w:rPr>
          <w:rFonts w:ascii="Times New Roman" w:eastAsia="Calibri" w:hAnsi="Times New Roman" w:cs="Times New Roman"/>
          <w:sz w:val="28"/>
          <w:szCs w:val="28"/>
        </w:rPr>
        <w:t>,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q</w:t>
      </w:r>
      <w:r w:rsidR="00260D8F">
        <w:rPr>
          <w:rFonts w:ascii="Times New Roman" w:eastAsia="Calibri" w:hAnsi="Times New Roman" w:cs="Times New Roman"/>
          <w:sz w:val="28"/>
          <w:szCs w:val="28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jan</w:t>
      </w:r>
      <w:r w:rsidR="00260D8F">
        <w:rPr>
          <w:rFonts w:ascii="Times New Roman" w:eastAsia="Calibri" w:hAnsi="Times New Roman" w:cs="Times New Roman"/>
          <w:sz w:val="28"/>
          <w:szCs w:val="28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duke u zbatuar</w:t>
      </w:r>
      <w:r w:rsidR="00260D8F">
        <w:rPr>
          <w:rFonts w:ascii="Times New Roman" w:eastAsia="Calibri" w:hAnsi="Times New Roman" w:cs="Times New Roman"/>
          <w:sz w:val="28"/>
          <w:szCs w:val="28"/>
        </w:rPr>
        <w:t>,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 si dhe projektet e miratuara që do të fillojnë të zbatohen.</w:t>
      </w:r>
    </w:p>
    <w:p w:rsidR="008D5BD6" w:rsidRDefault="008D5BD6" w:rsidP="00DC1F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C1FB2" w:rsidRPr="002A5D33" w:rsidRDefault="00DC1FB2" w:rsidP="008D5B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IV. VLERËSIMI i LIGJSHMËRISË, KUSHTETUTSHMËRISË DHE HARMONIZIMI ME LEGJISLACIONIN NË FUQI VENDAS E NDËRKOMBËTAR</w:t>
      </w:r>
    </w:p>
    <w:p w:rsidR="00432698" w:rsidRDefault="00432698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698">
        <w:rPr>
          <w:rFonts w:ascii="Times New Roman" w:eastAsia="Times New Roman" w:hAnsi="Times New Roman" w:cs="Times New Roman"/>
          <w:sz w:val="28"/>
          <w:szCs w:val="28"/>
        </w:rPr>
        <w:t>Projektvendimi është hartuar  n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>ë mbështetje të nenit 100 të Kusht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etutës, të nenit 5 të Ligjit nr.5/2019 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“Për nxitjen e punësimit” 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dhe 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nenit 7 të 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Ligjit nr. 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15/2017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“Për arsimin dhe formimin profesio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nal në Republikën e Shqipërisë”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>, me propozim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të Ministrit të Finanacve</w:t>
      </w:r>
      <w:r w:rsidR="00260D8F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dhe Ekonomisë</w:t>
      </w:r>
      <w:r w:rsidRPr="004326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0D8F" w:rsidRPr="00432698" w:rsidRDefault="00260D8F" w:rsidP="008D5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FB2" w:rsidRPr="002A5D33" w:rsidRDefault="00DC1FB2" w:rsidP="008D5BD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Pr="002A5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D33">
        <w:rPr>
          <w:rFonts w:ascii="Times New Roman" w:eastAsia="Times New Roman" w:hAnsi="Times New Roman" w:cs="Times New Roman"/>
          <w:b/>
          <w:sz w:val="28"/>
          <w:szCs w:val="28"/>
        </w:rPr>
        <w:t>VLERËSIMI i SHKALLËS SË PËRAFRIMIT ME ACQUIS COMMUNAUTAIRE (PËR PROJEKTAKET NORMATIVE)</w:t>
      </w:r>
    </w:p>
    <w:p w:rsidR="00260D8F" w:rsidRDefault="00260D8F" w:rsidP="008D5B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Default="00DC1FB2" w:rsidP="008D5B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lastRenderedPageBreak/>
        <w:t>Projektakti nuk synon përafrim me legjislacionin e Bashkimit Evropian.</w:t>
      </w:r>
    </w:p>
    <w:p w:rsidR="00260D8F" w:rsidRPr="002A5D33" w:rsidRDefault="00260D8F" w:rsidP="008D5B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Pr="002A5D33" w:rsidRDefault="00DC1FB2" w:rsidP="008D5B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VI. PËRMBLEDHJE SHPJEGUESE E PËRMBAJTJES SË PROJEKTAKTIT</w:t>
      </w:r>
    </w:p>
    <w:p w:rsidR="002D1ECB" w:rsidRDefault="002D1ECB" w:rsidP="008D5BD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D1ECB" w:rsidRDefault="002D1ECB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Ministria e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Financave dhe Ekonomisë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 në zbatim </w:t>
      </w:r>
      <w:r w:rsidRPr="00432698">
        <w:rPr>
          <w:rFonts w:ascii="Times New Roman" w:eastAsia="Calibri" w:hAnsi="Times New Roman" w:cs="Times New Roman"/>
          <w:noProof/>
          <w:sz w:val="28"/>
          <w:szCs w:val="28"/>
          <w:lang w:val="sq-AL"/>
        </w:rPr>
        <w:t xml:space="preserve">të orientimeve 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të </w:t>
      </w:r>
      <w:r w:rsidR="00260D8F">
        <w:rPr>
          <w:rFonts w:ascii="Times New Roman" w:eastAsia="Calibri" w:hAnsi="Times New Roman" w:cs="Times New Roman"/>
          <w:noProof/>
          <w:sz w:val="28"/>
          <w:szCs w:val="28"/>
        </w:rPr>
        <w:t>P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>rogramit të Qeverisë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dhe Raportit të vlerësimit afatmesëm</w:t>
      </w:r>
      <w:r w:rsidRPr="00432698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ka </w:t>
      </w:r>
      <w:r>
        <w:rPr>
          <w:rFonts w:ascii="Times New Roman" w:eastAsia="Calibri" w:hAnsi="Times New Roman" w:cs="Times New Roman"/>
          <w:sz w:val="28"/>
          <w:szCs w:val="28"/>
        </w:rPr>
        <w:t xml:space="preserve">rishikuar planin e veprimit të </w:t>
      </w:r>
      <w:r w:rsidRPr="00432698">
        <w:rPr>
          <w:rFonts w:ascii="Times New Roman" w:eastAsia="Calibri" w:hAnsi="Times New Roman" w:cs="Times New Roman"/>
          <w:sz w:val="28"/>
          <w:szCs w:val="28"/>
        </w:rPr>
        <w:t>Strategji</w:t>
      </w:r>
      <w:r w:rsidR="00260D8F">
        <w:rPr>
          <w:rFonts w:ascii="Times New Roman" w:eastAsia="Calibri" w:hAnsi="Times New Roman" w:cs="Times New Roman"/>
          <w:sz w:val="28"/>
          <w:szCs w:val="28"/>
        </w:rPr>
        <w:t>s</w:t>
      </w:r>
      <w:r w:rsidRPr="00432698">
        <w:rPr>
          <w:rFonts w:ascii="Times New Roman" w:eastAsia="Calibri" w:hAnsi="Times New Roman" w:cs="Times New Roman"/>
          <w:sz w:val="28"/>
          <w:szCs w:val="28"/>
        </w:rPr>
        <w:t xml:space="preserve">ë Kombëtare për Punësim dhe Aftësi </w:t>
      </w:r>
      <w:r>
        <w:rPr>
          <w:rFonts w:ascii="Times New Roman" w:eastAsia="Calibri" w:hAnsi="Times New Roman" w:cs="Times New Roman"/>
          <w:sz w:val="28"/>
          <w:szCs w:val="28"/>
        </w:rPr>
        <w:t>dhe ka shtyrë afatin e saj</w:t>
      </w:r>
      <w:r w:rsidR="00260D8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D8F">
        <w:rPr>
          <w:rFonts w:ascii="Times New Roman" w:eastAsia="Calibri" w:hAnsi="Times New Roman" w:cs="Times New Roman"/>
          <w:sz w:val="28"/>
          <w:szCs w:val="28"/>
        </w:rPr>
        <w:t>që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të mbulojë periudhën 2019-2022. </w:t>
      </w:r>
    </w:p>
    <w:p w:rsidR="00432698" w:rsidRDefault="00680381" w:rsidP="008D5BD6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</w:pPr>
      <w:r w:rsidRPr="00680381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Duke iu referuar treguesve të monitorimit të 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strategjisë </w:t>
      </w:r>
      <w:r w:rsidRPr="00680381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2014-2020 mund të vërehet se pothuajse të gjithë treguesit kanë përparuar pozitivisht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,</w:t>
      </w:r>
      <w:r w:rsidRPr="00680381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në krahasim me </w:t>
      </w:r>
      <w:r w:rsidR="002D1ECB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vitin bazë</w:t>
      </w:r>
      <w:r w:rsidRPr="00680381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. Megjithatë, </w:t>
      </w:r>
      <w:r w:rsidR="00946FC6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për disa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tregues,</w:t>
      </w:r>
      <w:r w:rsidRPr="00680381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progresi nuk ka qenë i mjaftueshëm për të arritur objektivat e vitit 2020. </w:t>
      </w:r>
    </w:p>
    <w:p w:rsidR="00432698" w:rsidRPr="00432698" w:rsidRDefault="00946FC6" w:rsidP="008D5BD6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Nga Raporti 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i V</w:t>
      </w:r>
      <w:r>
        <w:rPr>
          <w:rFonts w:ascii="Times New Roman" w:eastAsia="Calibri" w:hAnsi="Times New Roman" w:cs="Times New Roman"/>
          <w:noProof/>
          <w:sz w:val="28"/>
          <w:szCs w:val="28"/>
        </w:rPr>
        <w:t>lerësimit Afatmesëm</w:t>
      </w:r>
      <w:r w:rsidRPr="00432698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u vlerëua se të 4 prioritetet strategjik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jan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ende relevante dhe nuk do të ndryshojnë. Plani i 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V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eprimit</w:t>
      </w:r>
      <w:r w:rsidR="001B09E4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i Rishikuar 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 </w:t>
      </w:r>
      <w:r w:rsidR="00432698" w:rsidRPr="00432698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Strategji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së</w:t>
      </w:r>
      <w:r w:rsidR="00432698" w:rsidRPr="00432698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 Kombëtare për Punësim dhe Aftësi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>do të</w:t>
      </w:r>
      <w:r w:rsidR="00432698" w:rsidRPr="00432698">
        <w:rPr>
          <w:rFonts w:ascii="Times New Roman" w:eastAsia="Calibri" w:hAnsi="Times New Roman" w:cs="Times New Roman"/>
          <w:bCs/>
          <w:iCs/>
          <w:sz w:val="28"/>
          <w:szCs w:val="28"/>
          <w:lang w:val="sq-AL"/>
        </w:rPr>
        <w:t xml:space="preserve"> përqendrohet në katër përparësi strategjike: </w:t>
      </w:r>
    </w:p>
    <w:p w:rsidR="00432698" w:rsidRPr="00432698" w:rsidRDefault="00432698" w:rsidP="008D5BD6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2698">
        <w:rPr>
          <w:rFonts w:ascii="Times New Roman" w:eastAsia="Calibri" w:hAnsi="Times New Roman" w:cs="Times New Roman"/>
          <w:b/>
          <w:sz w:val="28"/>
          <w:szCs w:val="28"/>
        </w:rPr>
        <w:t>Nxitja e mundësive për punë të denjë</w:t>
      </w:r>
      <w:r w:rsidR="001B09E4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32698">
        <w:rPr>
          <w:rFonts w:ascii="Times New Roman" w:eastAsia="Calibri" w:hAnsi="Times New Roman" w:cs="Times New Roman"/>
          <w:b/>
          <w:sz w:val="28"/>
          <w:szCs w:val="28"/>
        </w:rPr>
        <w:t xml:space="preserve"> nëpërmjet politikave të frytshme të tregut të punës</w:t>
      </w:r>
    </w:p>
    <w:p w:rsidR="00432698" w:rsidRPr="00432698" w:rsidRDefault="00432698" w:rsidP="00432698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5EB" w:rsidRDefault="00432698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>Politikat e tregut të punës</w:t>
      </w:r>
      <w:r w:rsidR="00946FC6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janë 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>riprojektuar, me qëllim ofrimin e një pakete gjithëpërfshirëse shërbimesh dhe programesh për të lehtësuar kalimin e individëve drejt punës së denjë dhe për të përfshirë një strategji aktivizimi. Efikasiteti i masave të tregut të punës do të rritet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nëp</w:t>
      </w:r>
      <w:r w:rsidRPr="00432698">
        <w:rPr>
          <w:rFonts w:ascii="Times New Roman" w:eastAsia="Cambria" w:hAnsi="Times New Roman" w:cs="Times New Roman"/>
          <w:sz w:val="28"/>
          <w:szCs w:val="28"/>
          <w:lang w:val="sq-AL"/>
        </w:rPr>
        <w:t>ë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rmjet ofrimit të shërbimeve të punësimit për të gjithë individët e regjistruar në </w:t>
      </w:r>
      <w:r w:rsidR="00946FC6">
        <w:rPr>
          <w:rFonts w:ascii="Times New Roman" w:eastAsia="Calibri" w:hAnsi="Times New Roman" w:cs="Times New Roman"/>
          <w:sz w:val="28"/>
          <w:szCs w:val="28"/>
          <w:lang w:val="sq-AL"/>
        </w:rPr>
        <w:t>Agjencinë Kom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bëtare për Punësim dhe Aftësi (Agjencia</w:t>
      </w:r>
      <w:r w:rsidR="001B09E4" w:rsidRPr="001B09E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(</w:t>
      </w:r>
      <w:r w:rsidR="001B09E4" w:rsidRPr="001B09E4">
        <w:rPr>
          <w:rFonts w:ascii="Times New Roman" w:eastAsia="Calibri" w:hAnsi="Times New Roman" w:cs="Times New Roman"/>
          <w:sz w:val="28"/>
          <w:szCs w:val="28"/>
          <w:lang w:val="sq-AL"/>
        </w:rPr>
        <w:t>AKPA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)</w:t>
      </w:r>
      <w:r w:rsidR="001B09E4" w:rsidRPr="001B09E4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n</w:t>
      </w:r>
      <w:r w:rsidR="00946FC6">
        <w:rPr>
          <w:rFonts w:ascii="Times New Roman" w:eastAsia="Calibri" w:hAnsi="Times New Roman" w:cs="Times New Roman"/>
          <w:sz w:val="28"/>
          <w:szCs w:val="28"/>
          <w:lang w:val="sq-AL"/>
        </w:rPr>
        <w:t>ë proces krijimi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),</w:t>
      </w:r>
      <w:r w:rsidR="00946FC6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në zbatim të ligjit nr.15/2019 “Për nxitjen e punesimit”</w:t>
      </w: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dhe asistencës më intensive dhe me objektiv më të përcaktuar për ata persona, të cilët janë të “vështirë për t’u sistemuar në punë”. </w:t>
      </w:r>
    </w:p>
    <w:p w:rsidR="00714C2A" w:rsidRDefault="00432698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43269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Ndërhyrje të tilla do të mbështeten tek paraqitja e një modeli të integruar për ofrimin e shërbimit (Modeli Kombëtar i Shërbimit), </w:t>
      </w:r>
      <w:r w:rsidR="00714C2A">
        <w:rPr>
          <w:rFonts w:ascii="Times New Roman" w:eastAsia="Calibri" w:hAnsi="Times New Roman" w:cs="Times New Roman"/>
          <w:sz w:val="28"/>
          <w:szCs w:val="28"/>
          <w:lang w:val="sq-AL"/>
        </w:rPr>
        <w:t>nëpërmjet:</w:t>
      </w:r>
    </w:p>
    <w:p w:rsidR="00714C2A" w:rsidRPr="00714C2A" w:rsidRDefault="00714C2A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14C2A">
        <w:rPr>
          <w:rFonts w:ascii="Times New Roman" w:eastAsia="Calibri" w:hAnsi="Times New Roman" w:cs="Times New Roman"/>
          <w:sz w:val="28"/>
          <w:szCs w:val="28"/>
          <w:lang w:val="sq-AL"/>
        </w:rPr>
        <w:t>r</w:t>
      </w:r>
      <w:r w:rsidR="007E2866" w:rsidRPr="00714C2A">
        <w:rPr>
          <w:rFonts w:ascii="Times New Roman" w:eastAsia="Calibri" w:hAnsi="Times New Roman" w:cs="Times New Roman"/>
          <w:sz w:val="28"/>
          <w:szCs w:val="28"/>
          <w:lang w:val="sq-AL"/>
        </w:rPr>
        <w:t>iorganizimit funksional të zyrave të punë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s;</w:t>
      </w:r>
    </w:p>
    <w:p w:rsidR="00714C2A" w:rsidRPr="00714C2A" w:rsidRDefault="00714C2A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14C2A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Modernizimi i infrastrukturës dhe sistemeve të teknologjisë në AKPA; </w:t>
      </w:r>
    </w:p>
    <w:p w:rsidR="00714C2A" w:rsidRPr="00FB1AFA" w:rsidRDefault="00714C2A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14C2A">
        <w:rPr>
          <w:rFonts w:ascii="Times New Roman" w:eastAsia="Calibri" w:hAnsi="Times New Roman" w:cs="Times New Roman"/>
          <w:sz w:val="28"/>
          <w:szCs w:val="28"/>
          <w:lang w:val="sq-AL"/>
        </w:rPr>
        <w:t>Z</w:t>
      </w:r>
      <w:r w:rsidRPr="00FB1AFA">
        <w:rPr>
          <w:rFonts w:ascii="Times New Roman" w:eastAsia="Calibri" w:hAnsi="Times New Roman" w:cs="Times New Roman"/>
          <w:sz w:val="28"/>
          <w:szCs w:val="28"/>
          <w:lang w:val="sq-AL"/>
        </w:rPr>
        <w:t>batimi i sistemit të matjes së performancës për ofrimin e programeve aktive të tregut të punës;</w:t>
      </w:r>
    </w:p>
    <w:p w:rsidR="00714C2A" w:rsidRPr="00FB1AFA" w:rsidRDefault="00FB1AFA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="00714C2A" w:rsidRPr="00FB1AFA">
        <w:rPr>
          <w:rFonts w:ascii="Times New Roman" w:eastAsia="Calibri" w:hAnsi="Times New Roman" w:cs="Times New Roman"/>
          <w:sz w:val="28"/>
          <w:szCs w:val="28"/>
          <w:lang w:val="sq-AL"/>
        </w:rPr>
        <w:t>rajnimi i stafit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="00714C2A" w:rsidRPr="00FB1AFA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sipas Planit të Zhvillimit të burimeve njerëzore të AKPA-s dhe Planit Vjetor të Trajnimit, duke përfshirë modulin e detyruar të trajnimit në lidhje me barazinë gjinore dhe shanset e barabarta/diversitetin.</w:t>
      </w:r>
    </w:p>
    <w:p w:rsidR="007E2866" w:rsidRDefault="007E2866" w:rsidP="008D5BD6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D67CC2" w:rsidRDefault="00CA62A3" w:rsidP="008D5B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>Gjithashtu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në fokus është dhe zgjerimi i gamës dhe shtrirjes së shërbimeve dhe programeve aktive të tregut të pu</w:t>
      </w:r>
      <w:r w:rsid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nës nëpërmjet: </w:t>
      </w:r>
    </w:p>
    <w:p w:rsidR="00D67CC2" w:rsidRPr="00D67CC2" w:rsidRDefault="00CA62A3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Arial Narrow" w:hAnsi="Arial Narrow" w:cs="Arial"/>
          <w:lang w:val="sq-AL" w:eastAsia="en-GB"/>
        </w:rPr>
      </w:pP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>Hartimi</w:t>
      </w:r>
      <w:r w:rsidR="00D67CC2"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dhe diversifikimi</w:t>
      </w:r>
      <w:r w:rsidR="00D67CC2"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="00D67CC2"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>të programeve aktive të tregut të punës</w:t>
      </w:r>
      <w:r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në bazë të nevojave të grupeve me rrezik të lartë</w:t>
      </w:r>
      <w:r w:rsidR="00D67CC2" w:rsidRPr="00D67CC2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; </w:t>
      </w:r>
    </w:p>
    <w:p w:rsidR="007E2866" w:rsidRPr="003F2FC5" w:rsidRDefault="00CA62A3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Piloti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mi i skemës së Garancisë Rinore;</w:t>
      </w:r>
    </w:p>
    <w:p w:rsidR="003F2FC5" w:rsidRPr="003F2FC5" w:rsidRDefault="00CA62A3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Përmirësimi i procesit të planifikimit d</w:t>
      </w:r>
      <w:r w:rsidR="003F2FC5">
        <w:rPr>
          <w:rFonts w:ascii="Times New Roman" w:eastAsia="Calibri" w:hAnsi="Times New Roman" w:cs="Times New Roman"/>
          <w:sz w:val="28"/>
          <w:szCs w:val="28"/>
          <w:lang w:val="sq-AL"/>
        </w:rPr>
        <w:t>he zbatimit të programeve të nx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i</w:t>
      </w:r>
      <w:r w:rsidR="003F2FC5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jes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me qëllim përmir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simin e eficencës dhe impaktit të tyre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CA62A3" w:rsidRPr="00CA62A3" w:rsidRDefault="00CA62A3" w:rsidP="008D5BD6">
      <w:pPr>
        <w:tabs>
          <w:tab w:val="center" w:pos="4680"/>
          <w:tab w:val="right" w:pos="9354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sq-AL" w:eastAsia="en-GB"/>
        </w:rPr>
      </w:pPr>
    </w:p>
    <w:p w:rsidR="003F2FC5" w:rsidRPr="003F2FC5" w:rsidRDefault="003F2FC5" w:rsidP="008D5BD6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Garantimi i punës së denjë nëpërmjet forcimit të rolit dhe funk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sionimit të inspektimit në punë është një nga nënobjektivat e planit të rishikuar të veprimit</w:t>
      </w:r>
      <w:r w:rsidR="001B09E4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ku synohet: </w:t>
      </w:r>
    </w:p>
    <w:p w:rsidR="003F2FC5" w:rsidRPr="003F2FC5" w:rsidRDefault="003F2FC5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Forcimi i sistemit të inspektimit dhe garantimi i mbulimit të të gjithë territorit me këtë sistem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3F2FC5" w:rsidRPr="003F2FC5" w:rsidRDefault="003F2FC5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>Inspektimi dhe monitorimi  i veprimtarisë së agjencive private të punësimit të përkohshëm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3F2FC5" w:rsidRPr="003F2FC5" w:rsidRDefault="001B09E4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sz w:val="28"/>
          <w:szCs w:val="28"/>
          <w:lang w:val="sq-AL"/>
        </w:rPr>
        <w:t>Zbatimi</w:t>
      </w:r>
      <w:r w:rsidR="003F2FC5" w:rsidRPr="003F2FC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i Programit për Integritetin dhe Parandalimin e Korrupsionit në Inspektoriatin Shtetëror të Punës</w:t>
      </w:r>
      <w:r w:rsidR="003F2FC5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3F2FC5" w:rsidRPr="003F2FC5" w:rsidRDefault="003F2FC5" w:rsidP="008D5BD6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F2FC5"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>Rritja e shkëmbimit të informacionit me agjencitë e tjera ligjzbatuese në fushën e marrëdhënieve të punës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p w:rsidR="00CA62A3" w:rsidRDefault="00CA62A3" w:rsidP="008D5BD6">
      <w:pPr>
        <w:pStyle w:val="ListParagraph"/>
        <w:tabs>
          <w:tab w:val="center" w:pos="4680"/>
          <w:tab w:val="right" w:pos="935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3F2FC5" w:rsidRPr="00432698" w:rsidRDefault="003F2FC5" w:rsidP="003F2FC5">
      <w:p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432698" w:rsidRPr="00432698" w:rsidRDefault="00432698" w:rsidP="00362458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2698">
        <w:rPr>
          <w:rFonts w:ascii="Times New Roman" w:eastAsia="Calibri" w:hAnsi="Times New Roman" w:cs="Times New Roman"/>
          <w:b/>
          <w:sz w:val="28"/>
          <w:szCs w:val="28"/>
        </w:rPr>
        <w:t>Ofrimi i arsimit dhe kualifikimit profesional cilësor për të rinjtë dhe të rriturit</w:t>
      </w:r>
      <w:r w:rsidRPr="00432698">
        <w:rPr>
          <w:rFonts w:ascii="Times New Roman" w:eastAsia="Calibri" w:hAnsi="Times New Roman" w:cs="Times New Roman"/>
          <w:b/>
          <w:sz w:val="28"/>
          <w:szCs w:val="28"/>
          <w:lang w:val="it-IT"/>
        </w:rPr>
        <w:t>.</w:t>
      </w:r>
    </w:p>
    <w:p w:rsidR="00841A7E" w:rsidRDefault="00432698" w:rsidP="008D5BD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432698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Përmirësimi i rrjetit të ofruesve të AFP-së, vlerësimi dhe riorganizimi i ofruesve kryesorë të AFP-së në nivel rajonal, Sigurimi i cilësisë së ofruesve të AFP-së dhe përmirësimi i cilësisë dhe përshtatshmërisë së input-eve të AFP-së, rritja e imazhit të AFP-së dhe informimi në lidhje me ofruesit, kualifikimet dhe ofer</w:t>
      </w:r>
      <w:r w:rsidR="00841A7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tat për formim në AFP janë në thelb të prioritetit strategjik B</w:t>
      </w:r>
      <w:r w:rsidR="00362458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="00841A7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dhe m</w:t>
      </w:r>
      <w:r w:rsidR="00362458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ë</w:t>
      </w:r>
      <w:r w:rsidR="00841A7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konkretisht: </w:t>
      </w:r>
    </w:p>
    <w:p w:rsidR="00841A7E" w:rsidRPr="00841A7E" w:rsidRDefault="00841A7E" w:rsidP="008D5BD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841A7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Optimizimi i ofruesve të AFP-së në nivel individual dhe rrjeti për të siguruar një ofertë cilësore dhe më të larmishme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nëpërmjet: </w:t>
      </w:r>
    </w:p>
    <w:p w:rsidR="00841A7E" w:rsidRP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Diversifikimit të ofertës në AFP</w:t>
      </w:r>
      <w:r w:rsidR="00362458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</w:t>
      </w:r>
      <w:r w:rsidR="00362458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përputhje me nevojat e tregut të punës;</w:t>
      </w:r>
    </w:p>
    <w:p w:rsid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Riorganizimi i rrjetit të ofruesve</w:t>
      </w:r>
      <w:r w:rsidR="00362458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duke marrë në konsideratë përputhjen e ofertës me kërkesën rajonale; </w:t>
      </w:r>
    </w:p>
    <w:p w:rsidR="00841A7E" w:rsidRP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Standardizimi i organizimit funksional të ofruesve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841A7E" w:rsidRDefault="00841A7E" w:rsidP="008D5BD6">
      <w:pPr>
        <w:spacing w:after="0"/>
        <w:jc w:val="both"/>
        <w:rPr>
          <w:rFonts w:ascii="Arial Narrow" w:hAnsi="Arial Narrow"/>
          <w:sz w:val="24"/>
          <w:szCs w:val="24"/>
          <w:lang w:val="sq-AL"/>
        </w:rPr>
      </w:pPr>
    </w:p>
    <w:p w:rsidR="00841A7E" w:rsidRDefault="00841A7E" w:rsidP="008D5BD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841A7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lastRenderedPageBreak/>
        <w:t xml:space="preserve">Përmirësimit të sistemit të menaxhimit të informacionit të AFP-së nëpërmjet: </w:t>
      </w:r>
    </w:p>
    <w:p w:rsidR="00841A7E" w:rsidRP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Analizimi i situatës aktuale të sistemit/sistemeve të informacionit</w:t>
      </w:r>
      <w:r w:rsidR="00362458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që veprojnë në fushën e AFP-së</w:t>
      </w:r>
      <w:r w:rsidR="00E71D50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841A7E" w:rsidRP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Përcaktimi i modelit/ sistemit të menaxh</w:t>
      </w:r>
      <w:r w:rsidR="00E71D50">
        <w:rPr>
          <w:rFonts w:ascii="Times New Roman" w:eastAsia="Calibri" w:hAnsi="Times New Roman" w:cs="Times New Roman"/>
          <w:sz w:val="28"/>
          <w:szCs w:val="28"/>
          <w:lang w:val="sq-AL"/>
        </w:rPr>
        <w:t>imit të informacionit të AFP-së;</w:t>
      </w:r>
    </w:p>
    <w:p w:rsidR="00841A7E" w:rsidRPr="00841A7E" w:rsidRDefault="00841A7E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841A7E">
        <w:rPr>
          <w:rFonts w:ascii="Times New Roman" w:eastAsia="Calibri" w:hAnsi="Times New Roman" w:cs="Times New Roman"/>
          <w:sz w:val="28"/>
          <w:szCs w:val="28"/>
          <w:lang w:val="sq-AL"/>
        </w:rPr>
        <w:t>Krijimi i një sistemi të unifikuar të menaxhimit të informacionit në fushën e AFP-së</w:t>
      </w:r>
      <w:r w:rsidR="00E71D50"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p w:rsidR="00F67037" w:rsidRDefault="00F67037" w:rsidP="008D5BD6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F67037" w:rsidRDefault="00F67037" w:rsidP="008D5BD6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F67037">
        <w:rPr>
          <w:rFonts w:ascii="Arial Narrow" w:eastAsia="Calibri" w:hAnsi="Arial Narrow" w:cs="Arial"/>
          <w:bCs/>
          <w:color w:val="000000"/>
          <w:sz w:val="24"/>
          <w:szCs w:val="24"/>
          <w:lang w:val="sq-AL"/>
        </w:rPr>
        <w:t>O</w:t>
      </w:r>
      <w:r w:rsidRPr="00F67037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frimi i arsimit dhe formimit profesional bazuar në kornizën e sigurimit të cilësisë në sistemin e AFP-së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nëpërmjet:</w:t>
      </w:r>
    </w:p>
    <w:p w:rsidR="00F67037" w:rsidRPr="00F67037" w:rsidRDefault="00F67037" w:rsidP="008D5BD6">
      <w:pPr>
        <w:tabs>
          <w:tab w:val="center" w:pos="4680"/>
          <w:tab w:val="right" w:pos="9360"/>
        </w:tabs>
        <w:spacing w:after="0" w:line="259" w:lineRule="auto"/>
        <w:rPr>
          <w:rFonts w:ascii="Arial Narrow" w:eastAsia="Calibri" w:hAnsi="Arial Narrow" w:cs="Arial"/>
          <w:bCs/>
          <w:color w:val="000000"/>
          <w:sz w:val="24"/>
          <w:szCs w:val="24"/>
          <w:lang w:val="sq-AL"/>
        </w:rPr>
      </w:pPr>
    </w:p>
    <w:p w:rsidR="00F67037" w:rsidRPr="00F67037" w:rsidRDefault="00F67037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>Përcaktimit dhe  zbatimit të procesit akreditimit të ofruesve publikë dhe privatë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F67037" w:rsidRPr="00F67037" w:rsidRDefault="00F67037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>Përmirësimit të procedurave të licencimit dhe monitorimit të ofruesve privatë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F67037" w:rsidRPr="00F67037" w:rsidRDefault="00362458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sz w:val="28"/>
          <w:szCs w:val="28"/>
          <w:lang w:val="sq-AL"/>
        </w:rPr>
        <w:t>Fuqizimit të</w:t>
      </w:r>
      <w:r w:rsidR="00F67037"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funksionit të inspektimit të ofruesve të AFP-së</w:t>
      </w:r>
      <w:r w:rsidR="00F67037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F67037" w:rsidRPr="00F67037" w:rsidRDefault="00F67037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>Konsolidimit të procesit t</w:t>
      </w:r>
      <w:r w:rsidR="00E306F8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vetëvlerësimit të ofruesve publikë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F67037" w:rsidRDefault="00F67037" w:rsidP="008D5BD6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>Ngritja  e sistemit t</w:t>
      </w:r>
      <w:r w:rsidR="00E306F8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monitorimit të ofruesve publikë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  <w:r w:rsidRPr="00F67037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DE0CEB" w:rsidRDefault="00DE0CEB" w:rsidP="008D5BD6">
      <w:pPr>
        <w:pStyle w:val="Tabletext"/>
        <w:tabs>
          <w:tab w:val="center" w:pos="4680"/>
          <w:tab w:val="right" w:pos="9360"/>
        </w:tabs>
        <w:spacing w:line="259" w:lineRule="auto"/>
        <w:jc w:val="left"/>
        <w:rPr>
          <w:rFonts w:ascii="Arial Narrow" w:hAnsi="Arial Narrow"/>
          <w:color w:val="000000"/>
          <w:sz w:val="24"/>
          <w:szCs w:val="24"/>
          <w:lang w:val="sq-AL"/>
        </w:rPr>
      </w:pPr>
    </w:p>
    <w:p w:rsidR="00DE0CEB" w:rsidRPr="00DE0CEB" w:rsidRDefault="00DE0CEB" w:rsidP="008D5BD6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DE0CEB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Forcimi i lidhjeve </w:t>
      </w:r>
      <w:r w:rsidR="00E306F8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ndërmjet</w:t>
      </w:r>
      <w:r w:rsidRPr="00DE0CEB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të nxënit dhe punës dhe lehtësimi i kalimit në punë nëpërmjet: </w:t>
      </w:r>
    </w:p>
    <w:p w:rsidR="00DE0CEB" w:rsidRDefault="00DE0CEB" w:rsidP="008D5BD6">
      <w:pPr>
        <w:pStyle w:val="Tabletext"/>
        <w:tabs>
          <w:tab w:val="center" w:pos="4680"/>
          <w:tab w:val="right" w:pos="9360"/>
        </w:tabs>
        <w:spacing w:line="259" w:lineRule="auto"/>
        <w:jc w:val="left"/>
        <w:rPr>
          <w:rFonts w:ascii="Arial Narrow" w:eastAsia="Times New Roman" w:hAnsi="Arial Narrow"/>
          <w:color w:val="000000"/>
          <w:sz w:val="24"/>
          <w:szCs w:val="24"/>
          <w:lang w:val="sq-AL"/>
        </w:rPr>
      </w:pPr>
    </w:p>
    <w:p w:rsidR="00DE0CEB" w:rsidRPr="00DE0CEB" w:rsidRDefault="00DE0CEB" w:rsidP="00DE0CEB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DE0CEB"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>Përmirësimit të modelit të praktikave profesionale në biznes</w:t>
      </w:r>
      <w:r w:rsidR="00E306F8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DE0CEB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në sistemin e ofruesve publikë të AFP-së (me bazë shkollën)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DE0CEB" w:rsidRPr="00DE0CEB" w:rsidRDefault="00DE0CEB" w:rsidP="00DE0CEB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DE0CEB">
        <w:rPr>
          <w:rFonts w:ascii="Times New Roman" w:eastAsia="Calibri" w:hAnsi="Times New Roman" w:cs="Times New Roman"/>
          <w:sz w:val="28"/>
          <w:szCs w:val="28"/>
          <w:lang w:val="sq-AL"/>
        </w:rPr>
        <w:t>Forcimit të bashkëpunimit shkollë-biznes për aspekte të ndryshme të zbatimit të ofertës (kurrikula, zhvillimi i vazhduar profesional i mësimdhënësve, vlerësimi i nxënësve, etj.)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DE0CEB" w:rsidRPr="00DE0CEB" w:rsidRDefault="00DE0CEB" w:rsidP="00DE0CEB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DE0CEB">
        <w:rPr>
          <w:rFonts w:ascii="Times New Roman" w:eastAsia="Calibri" w:hAnsi="Times New Roman" w:cs="Times New Roman"/>
          <w:sz w:val="28"/>
          <w:szCs w:val="28"/>
          <w:lang w:val="sq-AL"/>
        </w:rPr>
        <w:t>Ngritjes së sistemit të orientimit të karrierës për ofruesit e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DE0CEB" w:rsidRPr="00DE0CEB" w:rsidRDefault="00DE0CEB" w:rsidP="00DE0CEB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DE0CEB">
        <w:rPr>
          <w:rFonts w:ascii="Times New Roman" w:eastAsia="Calibri" w:hAnsi="Times New Roman" w:cs="Times New Roman"/>
          <w:sz w:val="28"/>
          <w:szCs w:val="28"/>
          <w:lang w:val="sq-AL"/>
        </w:rPr>
        <w:t>Ngritjes së modelit të arsimit të dyfishtë në fushën e zejtarisë.</w:t>
      </w:r>
    </w:p>
    <w:p w:rsidR="00DE0CEB" w:rsidRPr="00DE0CEB" w:rsidRDefault="00DE0CEB" w:rsidP="00DE0CEB">
      <w:pPr>
        <w:pStyle w:val="ListParagraph"/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DE0CEB" w:rsidRPr="00C506D9" w:rsidRDefault="00C506D9" w:rsidP="000D1DAB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C506D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Zhvillimi profesional fillestar dhe i vazhduar i drejtuesve, mësimdhënësve dhe stafeve mbështetëse të AFP-së nëpërmjet:</w:t>
      </w:r>
    </w:p>
    <w:p w:rsidR="00C506D9" w:rsidRDefault="00C506D9" w:rsidP="00C506D9">
      <w:pPr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val="sq-AL" w:eastAsia="en-GB"/>
        </w:rPr>
      </w:pPr>
    </w:p>
    <w:p w:rsidR="00C506D9" w:rsidRPr="00C506D9" w:rsidRDefault="00C506D9" w:rsidP="00C506D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C506D9">
        <w:rPr>
          <w:rFonts w:ascii="Times New Roman" w:eastAsia="Calibri" w:hAnsi="Times New Roman" w:cs="Times New Roman"/>
          <w:sz w:val="28"/>
          <w:szCs w:val="28"/>
          <w:lang w:val="sq-AL"/>
        </w:rPr>
        <w:t>Përcaktimi dhe zbatimi i modelit të kualifikimit fillestar të mësimdhënësve të AFP-së (çështja i përket mësuesve të kulturës profesionale)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C506D9" w:rsidRPr="00C506D9" w:rsidRDefault="00C506D9" w:rsidP="00C506D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C506D9">
        <w:rPr>
          <w:rFonts w:ascii="Times New Roman" w:eastAsia="Calibri" w:hAnsi="Times New Roman" w:cs="Times New Roman"/>
          <w:sz w:val="28"/>
          <w:szCs w:val="28"/>
          <w:lang w:val="sq-AL"/>
        </w:rPr>
        <w:t>Përmirësimi i politikave të rekrutimit për mësimdhënësit e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C506D9" w:rsidRPr="00C506D9" w:rsidRDefault="00C506D9" w:rsidP="00C506D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C506D9">
        <w:rPr>
          <w:rFonts w:ascii="Times New Roman" w:eastAsia="Calibri" w:hAnsi="Times New Roman" w:cs="Times New Roman"/>
          <w:sz w:val="28"/>
          <w:szCs w:val="28"/>
          <w:lang w:val="sq-AL"/>
        </w:rPr>
        <w:t>Kualifikimi i vazhduar i mësimdhënësve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C506D9" w:rsidRPr="00C506D9" w:rsidRDefault="00C506D9" w:rsidP="00C506D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C506D9">
        <w:rPr>
          <w:rFonts w:ascii="Times New Roman" w:eastAsia="Calibri" w:hAnsi="Times New Roman" w:cs="Times New Roman"/>
          <w:sz w:val="28"/>
          <w:szCs w:val="28"/>
          <w:lang w:val="sq-AL"/>
        </w:rPr>
        <w:t>Kualifikimi fillestar dhe i vazhduar i stafit drejtues dhe mbështetës të ofruesve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. </w:t>
      </w:r>
    </w:p>
    <w:p w:rsidR="00DE0CEB" w:rsidRPr="00F67037" w:rsidRDefault="00DE0CEB" w:rsidP="00DE0CEB">
      <w:pPr>
        <w:pStyle w:val="ListParagraph"/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1B4221" w:rsidRDefault="001B4221" w:rsidP="00A41F35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1B4221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Rritja e imazhit të AFP-së dhe informimi në lidhje me ofruesit, kualifikimet dhe ofertën e AFP-së</w:t>
      </w:r>
      <w:r w:rsidR="00A41F35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nëpërmjet:</w:t>
      </w:r>
    </w:p>
    <w:p w:rsidR="00A41F35" w:rsidRDefault="00A41F35" w:rsidP="00A41F3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sq-AL"/>
        </w:rPr>
      </w:pPr>
    </w:p>
    <w:p w:rsidR="00A41F35" w:rsidRPr="00A41F35" w:rsidRDefault="00A41F35" w:rsidP="00A41F35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>Organizimi i fushatave publicitare, promovuese dhe ndërgjegjësuese mbi rëndësinë dhe m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undësitë e ofruara nga AFP dhe të nxënit g</w:t>
      </w: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>j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atë g</w:t>
      </w: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>j</w:t>
      </w:r>
      <w:r w:rsidR="00E306F8">
        <w:rPr>
          <w:rFonts w:ascii="Times New Roman" w:eastAsia="Calibri" w:hAnsi="Times New Roman" w:cs="Times New Roman"/>
          <w:sz w:val="28"/>
          <w:szCs w:val="28"/>
          <w:lang w:val="sq-AL"/>
        </w:rPr>
        <w:t>ithë jetës</w:t>
      </w: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për vajzat, djemtë, gratë dhe burrat në zonat urbane dhe rurale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A41F35" w:rsidRPr="00A41F35" w:rsidRDefault="00A41F35" w:rsidP="00A41F35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Përgatitja për pjesëmarrjen e nxënësve të AFP-së në konkurse kombëtare, evropiane dhe botërore të aftësive, </w:t>
      </w:r>
      <w:r w:rsidR="00E306F8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si dhe </w:t>
      </w:r>
      <w:r w:rsidRPr="00A41F35">
        <w:rPr>
          <w:rFonts w:ascii="Times New Roman" w:eastAsia="Calibri" w:hAnsi="Times New Roman" w:cs="Times New Roman"/>
          <w:sz w:val="28"/>
          <w:szCs w:val="28"/>
          <w:lang w:val="sq-AL"/>
        </w:rPr>
        <w:t>promovimi në media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. </w:t>
      </w:r>
    </w:p>
    <w:p w:rsidR="00A41F35" w:rsidRPr="00A41F35" w:rsidRDefault="00A41F35" w:rsidP="00A41F3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sq-AL"/>
        </w:rPr>
      </w:pPr>
    </w:p>
    <w:p w:rsidR="00F67037" w:rsidRPr="00F67037" w:rsidRDefault="00F67037" w:rsidP="00F67037">
      <w:pPr>
        <w:spacing w:after="0" w:line="259" w:lineRule="auto"/>
        <w:rPr>
          <w:rFonts w:ascii="Arial Narrow" w:eastAsia="Times New Roman" w:hAnsi="Arial Narrow" w:cs="Calibri"/>
          <w:color w:val="000000"/>
          <w:sz w:val="24"/>
          <w:szCs w:val="24"/>
          <w:lang w:val="sq-AL" w:eastAsia="en-GB"/>
        </w:rPr>
      </w:pPr>
    </w:p>
    <w:p w:rsidR="00432698" w:rsidRDefault="00432698" w:rsidP="00BE4750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432698">
        <w:rPr>
          <w:rFonts w:ascii="Times New Roman" w:eastAsia="Calibri" w:hAnsi="Times New Roman" w:cs="Times New Roman"/>
          <w:b/>
          <w:sz w:val="28"/>
          <w:szCs w:val="28"/>
          <w:lang w:val="en-GB"/>
        </w:rPr>
        <w:t>Nxitja e përfshirjes sociale dhe e kohezionit territorial</w:t>
      </w:r>
    </w:p>
    <w:p w:rsidR="00DE0CEB" w:rsidRDefault="00DE0CEB" w:rsidP="0068303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BD54C0" w:rsidRDefault="00BD54C0" w:rsidP="00683038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BD54C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Zgjerimi i mbulimit, përfshirjes dhe efektivitetit të shërbimeve të punësimit dhe arsimit dhe formimit profesional për të rinjtë dhe të rriturit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D54C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përfshirë dhe popullsinë e rrezikuar për përjashtim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është fokusi i Prioritetit C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, i cili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fokusohet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tek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:</w:t>
      </w:r>
    </w:p>
    <w:p w:rsidR="00BD54C0" w:rsidRDefault="00BD54C0" w:rsidP="00683038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</w:p>
    <w:p w:rsidR="0031595F" w:rsidRPr="00752A5A" w:rsidRDefault="0031595F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52A5A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Vlerësimi i nevojave për shërbime të punësimit dhe të formimit në zonat e pambuluara.</w:t>
      </w:r>
    </w:p>
    <w:p w:rsidR="0031595F" w:rsidRPr="0031595F" w:rsidRDefault="0031595F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1595F">
        <w:rPr>
          <w:rFonts w:ascii="Times New Roman" w:eastAsia="Calibri" w:hAnsi="Times New Roman" w:cs="Times New Roman"/>
          <w:sz w:val="28"/>
          <w:szCs w:val="28"/>
          <w:lang w:val="sq-AL"/>
        </w:rPr>
        <w:t>Hartimi i planit të shtrirjes territoriale të shërbimeve të punësimit dhe a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rsimit dhe formimit profesional;</w:t>
      </w:r>
    </w:p>
    <w:p w:rsidR="0031595F" w:rsidRPr="0031595F" w:rsidRDefault="0031595F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1595F">
        <w:rPr>
          <w:rFonts w:ascii="Times New Roman" w:eastAsia="Calibri" w:hAnsi="Times New Roman" w:cs="Times New Roman"/>
          <w:sz w:val="28"/>
          <w:szCs w:val="28"/>
          <w:lang w:val="sq-AL"/>
        </w:rPr>
        <w:t>Zbatimi i planit të s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hërbimeve në zonat e pambuluara;</w:t>
      </w:r>
    </w:p>
    <w:p w:rsidR="0031595F" w:rsidRDefault="0031595F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1595F"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>Zbatimi i planit për AFP në zonat e pambuluara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31595F" w:rsidRPr="0031595F" w:rsidRDefault="0031595F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31595F">
        <w:rPr>
          <w:rFonts w:ascii="Times New Roman" w:eastAsia="Calibri" w:hAnsi="Times New Roman" w:cs="Times New Roman"/>
          <w:sz w:val="28"/>
          <w:szCs w:val="28"/>
          <w:lang w:val="sq-AL"/>
        </w:rPr>
        <w:t>Rritja e aksesit për shërbime të punësimit dhe të AFP-së për grupet e veçanta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. </w:t>
      </w:r>
    </w:p>
    <w:p w:rsidR="0031595F" w:rsidRPr="00C34CB3" w:rsidRDefault="0031595F" w:rsidP="0031595F">
      <w:pPr>
        <w:spacing w:after="0" w:line="240" w:lineRule="auto"/>
        <w:rPr>
          <w:rFonts w:ascii="Arial Narrow" w:hAnsi="Arial Narrow" w:cs="Calibri"/>
          <w:color w:val="000000"/>
          <w:sz w:val="20"/>
          <w:szCs w:val="20"/>
          <w:lang w:val="sq-AL" w:eastAsia="en-GB"/>
        </w:rPr>
      </w:pPr>
    </w:p>
    <w:p w:rsidR="00752A5A" w:rsidRPr="00752A5A" w:rsidRDefault="00752A5A" w:rsidP="00683038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752A5A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Nxitja e ri-integrimit në tregun e punës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si pjesë e përfshirjes sociale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është një nga masat e prioritetit strategjik C dhe kjo synohet të arrihet nëpërmjet: </w:t>
      </w:r>
    </w:p>
    <w:p w:rsidR="00752A5A" w:rsidRPr="00752A5A" w:rsidRDefault="00752A5A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52A5A">
        <w:rPr>
          <w:rFonts w:ascii="Times New Roman" w:eastAsia="Calibri" w:hAnsi="Times New Roman" w:cs="Times New Roman"/>
          <w:sz w:val="28"/>
          <w:szCs w:val="28"/>
          <w:lang w:val="sq-AL"/>
        </w:rPr>
        <w:t>Hartimi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752A5A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skemës riintegruese në tregun e punës të përfituesve të skemës së Ndihmës Ekonomike</w:t>
      </w:r>
    </w:p>
    <w:p w:rsidR="00752A5A" w:rsidRPr="00752A5A" w:rsidRDefault="00752A5A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752A5A">
        <w:rPr>
          <w:rFonts w:ascii="Times New Roman" w:eastAsia="Calibri" w:hAnsi="Times New Roman" w:cs="Times New Roman"/>
          <w:sz w:val="28"/>
          <w:szCs w:val="28"/>
          <w:lang w:val="sq-AL"/>
        </w:rPr>
        <w:t>Nxitja e mobilitetit të brendshëm për punësim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p w:rsidR="00BD54C0" w:rsidRDefault="00BD54C0" w:rsidP="00683038">
      <w:pPr>
        <w:spacing w:after="0"/>
        <w:contextualSpacing/>
        <w:jc w:val="both"/>
        <w:rPr>
          <w:rFonts w:ascii="Arial Narrow" w:hAnsi="Arial Narrow"/>
          <w:color w:val="000000"/>
          <w:sz w:val="20"/>
          <w:szCs w:val="20"/>
          <w:lang w:val="de-DE" w:eastAsia="en-GB"/>
        </w:rPr>
      </w:pPr>
    </w:p>
    <w:p w:rsidR="00432698" w:rsidRPr="00432698" w:rsidRDefault="00432698" w:rsidP="00BE4750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432698">
        <w:rPr>
          <w:rFonts w:ascii="Times New Roman" w:eastAsia="Calibri" w:hAnsi="Times New Roman" w:cs="Times New Roman"/>
          <w:b/>
          <w:sz w:val="28"/>
          <w:szCs w:val="28"/>
          <w:lang w:val="en-GB"/>
        </w:rPr>
        <w:t>Fuqizimi i qeverisjes së tregut të punës d</w:t>
      </w:r>
      <w:r w:rsidR="00752A5A">
        <w:rPr>
          <w:rFonts w:ascii="Times New Roman" w:eastAsia="Calibri" w:hAnsi="Times New Roman" w:cs="Times New Roman"/>
          <w:b/>
          <w:sz w:val="28"/>
          <w:szCs w:val="28"/>
          <w:lang w:val="en-GB"/>
        </w:rPr>
        <w:t>he i sistemeve të kualifikimeve</w:t>
      </w:r>
    </w:p>
    <w:p w:rsidR="00B6378E" w:rsidRDefault="00B6378E" w:rsidP="00683038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</w:p>
    <w:p w:rsidR="00516754" w:rsidRPr="009C298D" w:rsidRDefault="009C298D" w:rsidP="00683038">
      <w:pPr>
        <w:tabs>
          <w:tab w:val="center" w:pos="4680"/>
          <w:tab w:val="right" w:pos="9360"/>
        </w:tabs>
        <w:spacing w:after="0" w:line="259" w:lineRule="auto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Prioriteti D është fokusuar në r</w:t>
      </w:r>
      <w:r w:rsidR="00516754" w:rsidRPr="009C298D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ritj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en </w:t>
      </w:r>
      <w:r w:rsidR="00516754" w:rsidRPr="009C298D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e performancës së qeverisjes së tregut të punës dhe sistemit të kualifikimeve</w:t>
      </w:r>
      <w:r w:rsidR="00BE4750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nëpërmjet: </w:t>
      </w:r>
    </w:p>
    <w:p w:rsidR="009C298D" w:rsidRPr="009C298D" w:rsidRDefault="009C298D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>Krijimi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Agjencisë Kombëtare për Punësim dhe Aftësi (AKPA)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,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si  institucion përgjegjës për administrimin, mbikqyrjen dhe zbatimin e politikave të punësimit dhe menaxhimit të ofruesve 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publik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të AFP –së;</w:t>
      </w:r>
    </w:p>
    <w:p w:rsidR="009C298D" w:rsidRPr="009C298D" w:rsidRDefault="009C298D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>Fuqizimi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Agjencisë Kombëtare të Arsimit, Formimit Profesional dhe Kualifikimeve (AKAFPK)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9C298D" w:rsidRPr="009C298D" w:rsidRDefault="009C298D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lastRenderedPageBreak/>
        <w:t>Krijimi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Fondit Social të Punësimit (FSP)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9C298D" w:rsidRPr="009C298D" w:rsidRDefault="009C298D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1" w:name="_Hlk8008969"/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>Rishikim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skemave të financimit dhe buxhetimit në nivel ofruesi të AFP-së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</w:p>
    <w:p w:rsidR="009C298D" w:rsidRPr="009C298D" w:rsidRDefault="009C298D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2" w:name="_Hlk8008999"/>
      <w:bookmarkEnd w:id="1"/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>Forcimi</w:t>
      </w:r>
      <w:r w:rsidR="00BE4750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9C298D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sistemit të monitorimit dhe vlerësimit të politikëbërjes në sektorin e punësimit dhe të AFP-së</w:t>
      </w:r>
      <w:bookmarkEnd w:id="2"/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p w:rsidR="009C298D" w:rsidRPr="004C3523" w:rsidRDefault="009C298D" w:rsidP="00683038">
      <w:pPr>
        <w:pStyle w:val="Tabletext"/>
        <w:tabs>
          <w:tab w:val="center" w:pos="4680"/>
          <w:tab w:val="right" w:pos="9360"/>
        </w:tabs>
        <w:jc w:val="left"/>
        <w:rPr>
          <w:rFonts w:ascii="Arial Narrow" w:hAnsi="Arial Narrow"/>
          <w:color w:val="auto"/>
          <w:sz w:val="20"/>
          <w:szCs w:val="20"/>
          <w:lang w:val="sq-AL" w:eastAsia="en-GB"/>
        </w:rPr>
      </w:pPr>
      <w:r w:rsidRPr="004C3523">
        <w:rPr>
          <w:rFonts w:ascii="Arial Narrow" w:hAnsi="Arial Narrow"/>
          <w:color w:val="auto"/>
          <w:sz w:val="20"/>
          <w:szCs w:val="20"/>
          <w:lang w:val="sq-AL" w:eastAsia="en-GB"/>
        </w:rPr>
        <w:t xml:space="preserve"> </w:t>
      </w:r>
    </w:p>
    <w:p w:rsidR="00B6378E" w:rsidRPr="00B6378E" w:rsidRDefault="00B6378E" w:rsidP="00683038">
      <w:pPr>
        <w:tabs>
          <w:tab w:val="center" w:pos="4680"/>
          <w:tab w:val="right" w:pos="9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bookmarkStart w:id="3" w:name="_Hlk8009134"/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Gjithashtu</w:t>
      </w:r>
      <w:r w:rsid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 prioritetin D</w:t>
      </w:r>
      <w:r w:rsid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është trajtuar fuqizimi i rolit t</w:t>
      </w:r>
      <w:r w:rsid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ë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dialogut social në qeverisjen e tregut </w:t>
      </w:r>
      <w:bookmarkEnd w:id="3"/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të punës dhe sistemit të kualifikimeve profesionale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nëpërmjet:</w:t>
      </w:r>
    </w:p>
    <w:p w:rsidR="00B6378E" w:rsidRPr="00B6378E" w:rsidRDefault="00B6378E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4" w:name="_Hlk8009148"/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>Konsolidimi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rolit të Këshillit Kombëtar të Punës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B6378E" w:rsidRPr="00B6378E" w:rsidRDefault="00B6378E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5" w:name="_Hlk8009202"/>
      <w:bookmarkEnd w:id="4"/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>Fuqizimi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të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rolit të Këshillit Kombëtar të AFP-së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B6378E" w:rsidRPr="00B6378E" w:rsidRDefault="00B6378E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6" w:name="_Hlk8009230"/>
      <w:bookmarkEnd w:id="5"/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>Fuqizimi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dialogut social për kontratat kolektive dhe mbrojtjen e të drejtave të punëmarrësve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bookmarkEnd w:id="6"/>
    <w:p w:rsidR="00B6378E" w:rsidRPr="00B6378E" w:rsidRDefault="00B6378E" w:rsidP="00683038">
      <w:pPr>
        <w:pStyle w:val="ListParagraph"/>
        <w:tabs>
          <w:tab w:val="center" w:pos="4680"/>
          <w:tab w:val="right" w:pos="935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B6378E" w:rsidRPr="00B6378E" w:rsidRDefault="00B6378E" w:rsidP="00683038">
      <w:pPr>
        <w:tabs>
          <w:tab w:val="center" w:pos="4680"/>
          <w:tab w:val="right" w:pos="9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Në prioritetin D në fokus është dhe zhvillimi dhe përmirësimi i sistemit të informacionit të tregut të punës dhe AFP-së</w:t>
      </w:r>
      <w:r w:rsid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që garanton të dhëna të sigurta dhe të përditësuara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nëpërmjet:</w:t>
      </w:r>
    </w:p>
    <w:p w:rsidR="00B6378E" w:rsidRPr="00B6378E" w:rsidRDefault="00B6378E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7" w:name="_Hlk8009418"/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>Zhvillimi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dhe zbatimi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të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një sistemi kombëtar të Informacionit të tregut të Punes  dhe AFP-së</w:t>
      </w:r>
      <w:bookmarkEnd w:id="7"/>
      <w:r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DC1FB2" w:rsidRPr="00B6378E" w:rsidRDefault="00B6378E" w:rsidP="00683038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8009452"/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>Konsolidimi</w:t>
      </w:r>
      <w:r w:rsidR="00AC1339"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mekanizmave për parashikimin e aftësive për kualifikime në treg, në nivel sektorial, kombëtar dhe lokal.</w:t>
      </w:r>
      <w:bookmarkEnd w:id="8"/>
    </w:p>
    <w:p w:rsidR="00B6378E" w:rsidRDefault="00B6378E" w:rsidP="00B6378E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B6378E" w:rsidRPr="00AC1339" w:rsidRDefault="00B6378E" w:rsidP="00AC1339">
      <w:p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bookmarkStart w:id="9" w:name="_Hlk8009481"/>
      <w:r w:rsidRP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Zhvillimi dhe zbatimi</w:t>
      </w:r>
      <w:r w:rsid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i</w:t>
      </w:r>
      <w:r w:rsidRPr="00AC1339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Kornizës Shqiptare të Kualifikimeve është trajtuar në priroitetin D nëpërmjet:</w:t>
      </w:r>
    </w:p>
    <w:p w:rsidR="00B6378E" w:rsidRPr="00B6378E" w:rsidRDefault="00D3228E" w:rsidP="00AC133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10" w:name="_Hlk8009912"/>
      <w:r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Mirëmbajtjes </w:t>
      </w:r>
      <w:r w:rsidR="00296C55">
        <w:rPr>
          <w:rFonts w:ascii="Times New Roman" w:eastAsia="Calibri" w:hAnsi="Times New Roman" w:cs="Times New Roman"/>
          <w:sz w:val="28"/>
          <w:szCs w:val="28"/>
          <w:lang w:val="sq-AL"/>
        </w:rPr>
        <w:t>s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ë</w:t>
      </w:r>
      <w:r w:rsidR="00B6378E"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Katalogut Kombëtar të Kualifikimeve Profesionale</w:t>
      </w:r>
      <w:r w:rsidR="00B6378E">
        <w:rPr>
          <w:rFonts w:ascii="Times New Roman" w:eastAsia="Calibri" w:hAnsi="Times New Roman" w:cs="Times New Roman"/>
          <w:sz w:val="28"/>
          <w:szCs w:val="28"/>
          <w:lang w:val="sq-AL"/>
        </w:rPr>
        <w:t>;</w:t>
      </w:r>
    </w:p>
    <w:p w:rsidR="00B6378E" w:rsidRPr="00B6378E" w:rsidRDefault="00D3228E" w:rsidP="00AC1339">
      <w:pPr>
        <w:pStyle w:val="ListParagraph"/>
        <w:numPr>
          <w:ilvl w:val="0"/>
          <w:numId w:val="12"/>
        </w:numPr>
        <w:tabs>
          <w:tab w:val="center" w:pos="4680"/>
          <w:tab w:val="right" w:pos="9354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q-AL"/>
        </w:rPr>
      </w:pPr>
      <w:bookmarkStart w:id="11" w:name="_Hlk8009939"/>
      <w:bookmarkEnd w:id="10"/>
      <w:r>
        <w:rPr>
          <w:rFonts w:ascii="Times New Roman" w:eastAsia="Calibri" w:hAnsi="Times New Roman" w:cs="Times New Roman"/>
          <w:sz w:val="28"/>
          <w:szCs w:val="28"/>
          <w:lang w:val="sq-AL"/>
        </w:rPr>
        <w:t>Ngritjes</w:t>
      </w:r>
      <w:r w:rsidR="00B6378E"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dhe funksionimi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t të</w:t>
      </w:r>
      <w:r w:rsidR="00B6378E" w:rsidRPr="00B6378E">
        <w:rPr>
          <w:rFonts w:ascii="Times New Roman" w:eastAsia="Calibri" w:hAnsi="Times New Roman" w:cs="Times New Roman"/>
          <w:sz w:val="28"/>
          <w:szCs w:val="28"/>
          <w:lang w:val="sq-AL"/>
        </w:rPr>
        <w:t xml:space="preserve"> Komiteteve Sektoriale</w:t>
      </w:r>
      <w:r>
        <w:rPr>
          <w:rFonts w:ascii="Times New Roman" w:eastAsia="Calibri" w:hAnsi="Times New Roman" w:cs="Times New Roman"/>
          <w:sz w:val="28"/>
          <w:szCs w:val="28"/>
          <w:lang w:val="sq-AL"/>
        </w:rPr>
        <w:t>.</w:t>
      </w:r>
    </w:p>
    <w:bookmarkEnd w:id="11"/>
    <w:p w:rsidR="00B6378E" w:rsidRPr="00BD02DC" w:rsidRDefault="00B6378E" w:rsidP="00683038">
      <w:pPr>
        <w:spacing w:after="0" w:line="240" w:lineRule="auto"/>
        <w:rPr>
          <w:rFonts w:ascii="Arial Narrow" w:hAnsi="Arial Narrow" w:cs="Calibri"/>
          <w:sz w:val="20"/>
          <w:szCs w:val="20"/>
          <w:lang w:val="sq-AL" w:eastAsia="en-GB"/>
        </w:rPr>
      </w:pPr>
    </w:p>
    <w:p w:rsidR="00B6378E" w:rsidRPr="00B6378E" w:rsidRDefault="00B6378E" w:rsidP="00683038">
      <w:pPr>
        <w:tabs>
          <w:tab w:val="center" w:pos="4680"/>
          <w:tab w:val="right" w:pos="9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  <w:bookmarkStart w:id="12" w:name="_Hlk8010509"/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Legjislacioni kombëtar që rregullon lëvizjen e lire dhe qeverisjen e  tregut të punës  është në përputhje me synimet e vendit për zhvillim social,  ekonomik dhe integrim</w:t>
      </w:r>
      <w:r w:rsidR="00296C55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si dhe me direktivat e Bashkimit Evropian</w:t>
      </w:r>
      <w:r w:rsidR="00296C55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,</w:t>
      </w:r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 xml:space="preserve"> nëpëpmjet </w:t>
      </w:r>
      <w:bookmarkStart w:id="13" w:name="_Hlk8010783"/>
      <w:bookmarkEnd w:id="9"/>
      <w:bookmarkEnd w:id="12"/>
      <w:r w:rsidRPr="00B6378E"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përafrimit të legjislacionit përkatës shqiptar me Direktivat e BE-së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  <w:t>.</w:t>
      </w:r>
    </w:p>
    <w:p w:rsidR="00B6378E" w:rsidRPr="00B6378E" w:rsidRDefault="00B6378E" w:rsidP="00683038">
      <w:pPr>
        <w:tabs>
          <w:tab w:val="center" w:pos="4680"/>
          <w:tab w:val="right" w:pos="9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 w:eastAsia="en-GB"/>
        </w:rPr>
      </w:pPr>
    </w:p>
    <w:bookmarkEnd w:id="13"/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it-IT"/>
        </w:rPr>
      </w:pPr>
      <w:r w:rsidRPr="002A5D33">
        <w:rPr>
          <w:rFonts w:ascii="Times New Roman" w:eastAsia="Times New Roman" w:hAnsi="Times New Roman" w:cs="Times New Roman"/>
          <w:b/>
          <w:noProof/>
          <w:sz w:val="28"/>
          <w:szCs w:val="28"/>
          <w:lang w:val="it-IT"/>
        </w:rPr>
        <w:t>VII. INSTITUCIONET DHE ORGANET QË NGARKOHEN PËR ZBATIMIN E AKTIT</w:t>
      </w: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it-IT"/>
        </w:rPr>
      </w:pP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A5D33">
        <w:rPr>
          <w:rFonts w:ascii="Times New Roman" w:eastAsia="Times New Roman" w:hAnsi="Times New Roman" w:cs="Times New Roman"/>
          <w:sz w:val="28"/>
          <w:szCs w:val="28"/>
          <w:lang w:val="it-IT"/>
        </w:rPr>
        <w:t>Institucione</w:t>
      </w:r>
      <w:r w:rsidR="00296C55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2A5D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dhe organet që ngarkohen për zbatimin e këtij akti janë: </w:t>
      </w: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A5D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Ministria e Financave dhe Ekonomisë, </w:t>
      </w:r>
      <w:r w:rsidR="0070754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Agjencia Kombëtare për Punësim dhe Aftësi </w:t>
      </w:r>
      <w:r w:rsidRPr="002A5D33">
        <w:rPr>
          <w:rFonts w:ascii="Times New Roman" w:eastAsia="Times New Roman" w:hAnsi="Times New Roman" w:cs="Times New Roman"/>
          <w:sz w:val="28"/>
          <w:szCs w:val="28"/>
          <w:lang w:val="it-IT"/>
        </w:rPr>
        <w:t>(sot Shërbimi Kombëtar i Punësimit)</w:t>
      </w:r>
      <w:r w:rsidR="00296C55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F31FB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F31FBE" w:rsidRPr="002A5D33">
        <w:rPr>
          <w:rFonts w:ascii="Times New Roman" w:eastAsia="Calibri" w:hAnsi="Times New Roman" w:cs="Times New Roman"/>
          <w:sz w:val="28"/>
          <w:szCs w:val="28"/>
        </w:rPr>
        <w:t>Agjenci</w:t>
      </w:r>
      <w:r w:rsidR="00F31FBE">
        <w:rPr>
          <w:rFonts w:ascii="Times New Roman" w:eastAsia="Calibri" w:hAnsi="Times New Roman" w:cs="Times New Roman"/>
          <w:sz w:val="28"/>
          <w:szCs w:val="28"/>
        </w:rPr>
        <w:t>a</w:t>
      </w:r>
      <w:r w:rsidR="00F31FBE" w:rsidRPr="002A5D33">
        <w:rPr>
          <w:rFonts w:ascii="Times New Roman" w:eastAsia="Calibri" w:hAnsi="Times New Roman" w:cs="Times New Roman"/>
          <w:sz w:val="28"/>
          <w:szCs w:val="28"/>
        </w:rPr>
        <w:t xml:space="preserve"> Kombëtare për Arsimin</w:t>
      </w:r>
      <w:r w:rsidR="00296C55">
        <w:rPr>
          <w:rFonts w:ascii="Times New Roman" w:eastAsia="Calibri" w:hAnsi="Times New Roman" w:cs="Times New Roman"/>
          <w:sz w:val="28"/>
          <w:szCs w:val="28"/>
        </w:rPr>
        <w:t>,</w:t>
      </w:r>
      <w:r w:rsidR="00F31FBE" w:rsidRPr="002A5D33">
        <w:rPr>
          <w:rFonts w:ascii="Times New Roman" w:eastAsia="Calibri" w:hAnsi="Times New Roman" w:cs="Times New Roman"/>
          <w:sz w:val="28"/>
          <w:szCs w:val="28"/>
        </w:rPr>
        <w:t xml:space="preserve"> Formimin Profesional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 dhe K</w:t>
      </w:r>
      <w:r w:rsidR="00296C55">
        <w:rPr>
          <w:rFonts w:ascii="Times New Roman" w:eastAsia="Calibri" w:hAnsi="Times New Roman" w:cs="Times New Roman"/>
          <w:sz w:val="28"/>
          <w:szCs w:val="28"/>
        </w:rPr>
        <w:t>ualifikimet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D3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dhe Inspektoriati Shtetëror i Punës dhe Shërbimeve Shoqërore. </w:t>
      </w: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DC1FB2" w:rsidRPr="002A5D33" w:rsidRDefault="00DC1FB2" w:rsidP="0068303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D33">
        <w:rPr>
          <w:rFonts w:ascii="Times New Roman" w:eastAsia="Calibri" w:hAnsi="Times New Roman" w:cs="Times New Roman"/>
          <w:b/>
          <w:sz w:val="28"/>
          <w:szCs w:val="28"/>
        </w:rPr>
        <w:t>VIII. PERSONAT DHE INSTITUCIONET QË KANË KONTRIBUAR NË HARTIMIN E PROJEKTAKTIT</w:t>
      </w:r>
    </w:p>
    <w:p w:rsidR="00DC1FB2" w:rsidRPr="002A5D33" w:rsidRDefault="00DC1FB2" w:rsidP="00683038">
      <w:pPr>
        <w:spacing w:after="0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it-IT"/>
        </w:rPr>
      </w:pP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t>Projekt</w:t>
      </w:r>
      <w:r w:rsidR="0070754E">
        <w:rPr>
          <w:rFonts w:ascii="Times New Roman" w:eastAsia="Calibri" w:hAnsi="Times New Roman" w:cs="Times New Roman"/>
          <w:sz w:val="28"/>
          <w:szCs w:val="28"/>
        </w:rPr>
        <w:t>vendimi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E0F">
        <w:rPr>
          <w:rFonts w:ascii="Times New Roman" w:eastAsia="Calibri" w:hAnsi="Times New Roman" w:cs="Times New Roman"/>
          <w:sz w:val="28"/>
          <w:szCs w:val="28"/>
        </w:rPr>
        <w:t>dh</w:t>
      </w:r>
      <w:r w:rsidR="00296C55">
        <w:rPr>
          <w:rFonts w:ascii="Times New Roman" w:eastAsia="Calibri" w:hAnsi="Times New Roman" w:cs="Times New Roman"/>
          <w:sz w:val="28"/>
          <w:szCs w:val="28"/>
        </w:rPr>
        <w:t>e</w:t>
      </w:r>
      <w:r w:rsidR="00562E0F">
        <w:rPr>
          <w:rFonts w:ascii="Times New Roman" w:eastAsia="Calibri" w:hAnsi="Times New Roman" w:cs="Times New Roman"/>
          <w:sz w:val="28"/>
          <w:szCs w:val="28"/>
        </w:rPr>
        <w:t xml:space="preserve"> plani i veprimit </w:t>
      </w:r>
      <w:r w:rsidR="00296C55">
        <w:rPr>
          <w:rFonts w:ascii="Times New Roman" w:eastAsia="Calibri" w:hAnsi="Times New Roman" w:cs="Times New Roman"/>
          <w:sz w:val="28"/>
          <w:szCs w:val="28"/>
        </w:rPr>
        <w:t xml:space="preserve">i rishikuar </w:t>
      </w:r>
      <w:r w:rsidR="00562E0F">
        <w:rPr>
          <w:rFonts w:ascii="Times New Roman" w:eastAsia="Calibri" w:hAnsi="Times New Roman" w:cs="Times New Roman"/>
          <w:sz w:val="28"/>
          <w:szCs w:val="28"/>
        </w:rPr>
        <w:t xml:space="preserve">2019 – 2022 </w:t>
      </w:r>
      <w:r w:rsidRPr="002A5D33">
        <w:rPr>
          <w:rFonts w:ascii="Times New Roman" w:eastAsia="Calibri" w:hAnsi="Times New Roman" w:cs="Times New Roman"/>
          <w:sz w:val="28"/>
          <w:szCs w:val="28"/>
        </w:rPr>
        <w:t>u hartua nga Grupi i Punës</w:t>
      </w:r>
      <w:r w:rsidR="00296C55">
        <w:rPr>
          <w:rFonts w:ascii="Times New Roman" w:eastAsia="Calibri" w:hAnsi="Times New Roman" w:cs="Times New Roman"/>
          <w:sz w:val="28"/>
          <w:szCs w:val="28"/>
        </w:rPr>
        <w:t>,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i ngritur me Urdhër</w:t>
      </w:r>
      <w:r w:rsidR="00296C55">
        <w:rPr>
          <w:rFonts w:ascii="Times New Roman" w:eastAsia="Calibri" w:hAnsi="Times New Roman" w:cs="Times New Roman"/>
          <w:sz w:val="28"/>
          <w:szCs w:val="28"/>
        </w:rPr>
        <w:t>in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nr</w:t>
      </w:r>
      <w:r w:rsidR="00F31FBE">
        <w:rPr>
          <w:rFonts w:ascii="Times New Roman" w:eastAsia="Calibri" w:hAnsi="Times New Roman" w:cs="Times New Roman"/>
          <w:sz w:val="28"/>
          <w:szCs w:val="28"/>
        </w:rPr>
        <w:t>.33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, datë 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5.2.2019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të 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Ministrit të Financave dhe Ekonomisë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“Për ngritjen e Grupit të Punës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 për rishikimin e planit të </w:t>
      </w:r>
      <w:r w:rsidR="00296C55">
        <w:rPr>
          <w:rFonts w:ascii="Times New Roman" w:eastAsia="Calibri" w:hAnsi="Times New Roman" w:cs="Times New Roman"/>
          <w:sz w:val="28"/>
          <w:szCs w:val="28"/>
        </w:rPr>
        <w:t>veprimit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 dhe shtyrjen e afatit të Strategjisë Kombëtare për Punësim dhe Aftësi 2014-2020”.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Në hartimin e 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planit të veprimit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morën pjesë përfaqë</w:t>
      </w:r>
      <w:r w:rsidR="0070754E">
        <w:rPr>
          <w:rFonts w:ascii="Times New Roman" w:eastAsia="Calibri" w:hAnsi="Times New Roman" w:cs="Times New Roman"/>
          <w:sz w:val="28"/>
          <w:szCs w:val="28"/>
        </w:rPr>
        <w:t>su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es </w:t>
      </w:r>
      <w:r w:rsidR="00296C55">
        <w:rPr>
          <w:rFonts w:ascii="Times New Roman" w:eastAsia="Calibri" w:hAnsi="Times New Roman" w:cs="Times New Roman"/>
          <w:sz w:val="28"/>
          <w:szCs w:val="28"/>
        </w:rPr>
        <w:t xml:space="preserve">të </w:t>
      </w:r>
      <w:r w:rsidR="0070754E">
        <w:rPr>
          <w:rFonts w:ascii="Times New Roman" w:eastAsia="Calibri" w:hAnsi="Times New Roman" w:cs="Times New Roman"/>
          <w:sz w:val="28"/>
          <w:szCs w:val="28"/>
        </w:rPr>
        <w:t>MFE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, përfaqësues të Shërbimit Kombëtar të Punësimit, 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ekspertë të </w:t>
      </w:r>
      <w:r w:rsidR="0070754E">
        <w:rPr>
          <w:rFonts w:ascii="Times New Roman" w:eastAsia="Calibri" w:hAnsi="Times New Roman" w:cs="Times New Roman"/>
          <w:sz w:val="28"/>
          <w:szCs w:val="28"/>
        </w:rPr>
        <w:t>ETF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1FBE">
        <w:rPr>
          <w:rFonts w:ascii="Times New Roman" w:eastAsia="Calibri" w:hAnsi="Times New Roman" w:cs="Times New Roman"/>
          <w:sz w:val="28"/>
          <w:szCs w:val="28"/>
        </w:rPr>
        <w:t>ekspertë të p</w:t>
      </w:r>
      <w:r w:rsidRPr="002A5D33">
        <w:rPr>
          <w:rFonts w:ascii="Times New Roman" w:eastAsia="Calibri" w:hAnsi="Times New Roman" w:cs="Times New Roman"/>
          <w:sz w:val="28"/>
          <w:szCs w:val="28"/>
        </w:rPr>
        <w:t>rojekti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t të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UNDP “Aftësi për punësim”, </w:t>
      </w:r>
      <w:r w:rsidR="00F31FBE">
        <w:rPr>
          <w:rFonts w:ascii="Times New Roman" w:eastAsia="Calibri" w:hAnsi="Times New Roman" w:cs="Times New Roman"/>
          <w:sz w:val="28"/>
          <w:szCs w:val="28"/>
        </w:rPr>
        <w:t>p</w:t>
      </w:r>
      <w:r w:rsidR="00562E0F">
        <w:rPr>
          <w:rFonts w:ascii="Times New Roman" w:eastAsia="Calibri" w:hAnsi="Times New Roman" w:cs="Times New Roman"/>
          <w:sz w:val="28"/>
          <w:szCs w:val="28"/>
        </w:rPr>
        <w:t>ër</w:t>
      </w:r>
      <w:r w:rsidR="00F31FBE">
        <w:rPr>
          <w:rFonts w:ascii="Times New Roman" w:eastAsia="Calibri" w:hAnsi="Times New Roman" w:cs="Times New Roman"/>
          <w:sz w:val="28"/>
          <w:szCs w:val="28"/>
        </w:rPr>
        <w:t xml:space="preserve">faqësues të </w:t>
      </w:r>
      <w:r w:rsidRPr="002A5D33">
        <w:rPr>
          <w:rFonts w:ascii="Times New Roman" w:eastAsia="Calibri" w:hAnsi="Times New Roman" w:cs="Times New Roman"/>
          <w:sz w:val="28"/>
          <w:szCs w:val="28"/>
        </w:rPr>
        <w:t>Agjenci</w:t>
      </w:r>
      <w:r w:rsidR="00F31FBE">
        <w:rPr>
          <w:rFonts w:ascii="Times New Roman" w:eastAsia="Calibri" w:hAnsi="Times New Roman" w:cs="Times New Roman"/>
          <w:sz w:val="28"/>
          <w:szCs w:val="28"/>
        </w:rPr>
        <w:t>së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Kombëtare </w:t>
      </w:r>
      <w:r w:rsidR="00296C55">
        <w:rPr>
          <w:rFonts w:ascii="Times New Roman" w:eastAsia="Calibri" w:hAnsi="Times New Roman" w:cs="Times New Roman"/>
          <w:sz w:val="28"/>
          <w:szCs w:val="28"/>
        </w:rPr>
        <w:t>të Arsimit, Formimit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 Profesional</w:t>
      </w:r>
      <w:r w:rsidR="00296C55">
        <w:rPr>
          <w:rFonts w:ascii="Times New Roman" w:eastAsia="Calibri" w:hAnsi="Times New Roman" w:cs="Times New Roman"/>
          <w:sz w:val="28"/>
          <w:szCs w:val="28"/>
        </w:rPr>
        <w:t xml:space="preserve"> dhe Kualifikime</w:t>
      </w:r>
      <w:r w:rsidR="0070754E">
        <w:rPr>
          <w:rFonts w:ascii="Times New Roman" w:eastAsia="Calibri" w:hAnsi="Times New Roman" w:cs="Times New Roman"/>
          <w:sz w:val="28"/>
          <w:szCs w:val="28"/>
        </w:rPr>
        <w:t>ve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1FB2" w:rsidRPr="002A5D33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5F41" w:rsidRDefault="00DC1FB2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t>P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lani i veprimit </w:t>
      </w:r>
      <w:r w:rsidRPr="002A5D33">
        <w:rPr>
          <w:rFonts w:ascii="Times New Roman" w:eastAsia="Calibri" w:hAnsi="Times New Roman" w:cs="Times New Roman"/>
          <w:sz w:val="28"/>
          <w:szCs w:val="28"/>
        </w:rPr>
        <w:t xml:space="preserve">është publikuar për konsultim në faqen zyrtare të internetit të </w:t>
      </w:r>
      <w:r w:rsidR="0070754E">
        <w:rPr>
          <w:rFonts w:ascii="Times New Roman" w:eastAsia="Calibri" w:hAnsi="Times New Roman" w:cs="Times New Roman"/>
          <w:sz w:val="28"/>
          <w:szCs w:val="28"/>
        </w:rPr>
        <w:t>MFE-së</w:t>
      </w:r>
      <w:r w:rsidR="00385F41">
        <w:rPr>
          <w:rFonts w:ascii="Times New Roman" w:eastAsia="Calibri" w:hAnsi="Times New Roman" w:cs="Times New Roman"/>
          <w:sz w:val="28"/>
          <w:szCs w:val="28"/>
        </w:rPr>
        <w:t>:</w:t>
      </w:r>
      <w:r w:rsidR="00385F41" w:rsidRPr="00385F41">
        <w:t xml:space="preserve"> </w:t>
      </w:r>
      <w:hyperlink r:id="rId7" w:history="1">
        <w:r w:rsidR="00385F41" w:rsidRPr="00752A12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www.financa.gov.al</w:t>
        </w:r>
      </w:hyperlink>
      <w:r w:rsidR="00385F41" w:rsidRPr="00385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 w:rsidR="00385F41" w:rsidRPr="00752A12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info@financa.gov.al</w:t>
        </w:r>
      </w:hyperlink>
    </w:p>
    <w:p w:rsidR="00DC1FB2" w:rsidRPr="002A5D33" w:rsidRDefault="00385F41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1FB2" w:rsidRDefault="00F31FBE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Plani </w:t>
      </w:r>
      <w:r w:rsidR="00562E0F">
        <w:rPr>
          <w:rFonts w:ascii="Times New Roman" w:eastAsia="Calibri" w:hAnsi="Times New Roman" w:cs="Times New Roman"/>
          <w:sz w:val="28"/>
          <w:szCs w:val="28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veprimit</w:t>
      </w:r>
      <w:r w:rsidR="00562E0F">
        <w:rPr>
          <w:rFonts w:ascii="Times New Roman" w:eastAsia="Calibri" w:hAnsi="Times New Roman" w:cs="Times New Roman"/>
          <w:sz w:val="28"/>
          <w:szCs w:val="28"/>
        </w:rPr>
        <w:t xml:space="preserve"> 2019-2022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FB2" w:rsidRPr="002A5D33">
        <w:rPr>
          <w:rFonts w:ascii="Times New Roman" w:eastAsia="Calibri" w:hAnsi="Times New Roman" w:cs="Times New Roman"/>
          <w:sz w:val="28"/>
          <w:szCs w:val="28"/>
        </w:rPr>
        <w:t>është konsultuar me ekspertë të fushës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 dhe shoqërisë civile </w:t>
      </w:r>
      <w:r w:rsidR="00DC1FB2" w:rsidRPr="002A5D33">
        <w:rPr>
          <w:rFonts w:ascii="Times New Roman" w:eastAsia="Calibri" w:hAnsi="Times New Roman" w:cs="Times New Roman"/>
          <w:sz w:val="28"/>
          <w:szCs w:val="28"/>
        </w:rPr>
        <w:t xml:space="preserve"> gjatë muajit </w:t>
      </w:r>
      <w:r w:rsidR="00385F41">
        <w:rPr>
          <w:rFonts w:ascii="Times New Roman" w:eastAsia="Calibri" w:hAnsi="Times New Roman" w:cs="Times New Roman"/>
          <w:sz w:val="28"/>
          <w:szCs w:val="28"/>
        </w:rPr>
        <w:t>p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rill – </w:t>
      </w:r>
      <w:r w:rsidR="00385F41">
        <w:rPr>
          <w:rFonts w:ascii="Times New Roman" w:eastAsia="Calibri" w:hAnsi="Times New Roman" w:cs="Times New Roman"/>
          <w:sz w:val="28"/>
          <w:szCs w:val="28"/>
        </w:rPr>
        <w:t>m</w:t>
      </w:r>
      <w:r w:rsidR="0070754E">
        <w:rPr>
          <w:rFonts w:ascii="Times New Roman" w:eastAsia="Calibri" w:hAnsi="Times New Roman" w:cs="Times New Roman"/>
          <w:sz w:val="28"/>
          <w:szCs w:val="28"/>
        </w:rPr>
        <w:t>aj 2019</w:t>
      </w:r>
      <w:r w:rsidR="00DC1FB2" w:rsidRPr="002A5D33">
        <w:rPr>
          <w:rFonts w:ascii="Times New Roman" w:eastAsia="Calibri" w:hAnsi="Times New Roman" w:cs="Times New Roman"/>
          <w:sz w:val="28"/>
          <w:szCs w:val="28"/>
        </w:rPr>
        <w:t>. Gjithashtu</w:t>
      </w:r>
      <w:r w:rsidR="00385F41">
        <w:rPr>
          <w:rFonts w:ascii="Times New Roman" w:eastAsia="Calibri" w:hAnsi="Times New Roman" w:cs="Times New Roman"/>
          <w:sz w:val="28"/>
          <w:szCs w:val="28"/>
        </w:rPr>
        <w:t>,</w:t>
      </w:r>
      <w:r w:rsidR="00DC1FB2" w:rsidRPr="002A5D33">
        <w:rPr>
          <w:rFonts w:ascii="Times New Roman" w:eastAsia="Calibri" w:hAnsi="Times New Roman" w:cs="Times New Roman"/>
          <w:sz w:val="28"/>
          <w:szCs w:val="28"/>
        </w:rPr>
        <w:t xml:space="preserve"> është konsultuar </w:t>
      </w:r>
      <w:r w:rsidR="0070754E">
        <w:rPr>
          <w:rFonts w:ascii="Times New Roman" w:eastAsia="Calibri" w:hAnsi="Times New Roman" w:cs="Times New Roman"/>
          <w:sz w:val="28"/>
          <w:szCs w:val="28"/>
        </w:rPr>
        <w:t>me donatorët dhe p</w:t>
      </w:r>
      <w:r>
        <w:rPr>
          <w:rFonts w:ascii="Times New Roman" w:eastAsia="Calibri" w:hAnsi="Times New Roman" w:cs="Times New Roman"/>
          <w:sz w:val="28"/>
          <w:szCs w:val="28"/>
        </w:rPr>
        <w:t>ër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faqësues të institucioneve Shtetërore në mbledhjen e </w:t>
      </w:r>
      <w:r w:rsidR="00385F41">
        <w:rPr>
          <w:rFonts w:ascii="Times New Roman" w:eastAsia="Calibri" w:hAnsi="Times New Roman" w:cs="Times New Roman"/>
          <w:sz w:val="28"/>
          <w:szCs w:val="28"/>
        </w:rPr>
        <w:t>G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rupit të </w:t>
      </w:r>
      <w:r w:rsidR="00385F41">
        <w:rPr>
          <w:rFonts w:ascii="Times New Roman" w:eastAsia="Calibri" w:hAnsi="Times New Roman" w:cs="Times New Roman"/>
          <w:sz w:val="28"/>
          <w:szCs w:val="28"/>
        </w:rPr>
        <w:t>M</w:t>
      </w:r>
      <w:r w:rsidR="0070754E">
        <w:rPr>
          <w:rFonts w:ascii="Times New Roman" w:eastAsia="Calibri" w:hAnsi="Times New Roman" w:cs="Times New Roman"/>
          <w:sz w:val="28"/>
          <w:szCs w:val="28"/>
        </w:rPr>
        <w:t>anaxhimit të Politikave të Integruara</w:t>
      </w:r>
      <w:r w:rsidR="00385F41">
        <w:rPr>
          <w:rFonts w:ascii="Times New Roman" w:eastAsia="Calibri" w:hAnsi="Times New Roman" w:cs="Times New Roman"/>
          <w:sz w:val="28"/>
          <w:szCs w:val="28"/>
        </w:rPr>
        <w:t>,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 në 8 </w:t>
      </w:r>
      <w:r w:rsidR="00385F41">
        <w:rPr>
          <w:rFonts w:ascii="Times New Roman" w:eastAsia="Calibri" w:hAnsi="Times New Roman" w:cs="Times New Roman"/>
          <w:sz w:val="28"/>
          <w:szCs w:val="28"/>
        </w:rPr>
        <w:t>m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aj 2019. </w:t>
      </w:r>
      <w:r w:rsidR="00385F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Po </w:t>
      </w:r>
      <w:r w:rsidR="0070754E">
        <w:rPr>
          <w:rFonts w:ascii="Times New Roman" w:eastAsia="Calibri" w:hAnsi="Times New Roman" w:cs="Times New Roman"/>
          <w:sz w:val="28"/>
          <w:szCs w:val="28"/>
        </w:rPr>
        <w:t>ashtu</w:t>
      </w:r>
      <w:r w:rsidR="00385F41">
        <w:rPr>
          <w:rFonts w:ascii="Times New Roman" w:eastAsia="Calibri" w:hAnsi="Times New Roman" w:cs="Times New Roman"/>
          <w:sz w:val="28"/>
          <w:szCs w:val="28"/>
        </w:rPr>
        <w:t>,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 është miratuar në mbledhjen e Këshillit Kombëtar të Pu</w:t>
      </w:r>
      <w:r>
        <w:rPr>
          <w:rFonts w:ascii="Times New Roman" w:eastAsia="Calibri" w:hAnsi="Times New Roman" w:cs="Times New Roman"/>
          <w:sz w:val="28"/>
          <w:szCs w:val="28"/>
        </w:rPr>
        <w:t>në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s në 30 </w:t>
      </w:r>
      <w:r w:rsidR="00385F41">
        <w:rPr>
          <w:rFonts w:ascii="Times New Roman" w:eastAsia="Calibri" w:hAnsi="Times New Roman" w:cs="Times New Roman"/>
          <w:sz w:val="28"/>
          <w:szCs w:val="28"/>
        </w:rPr>
        <w:t>p</w:t>
      </w:r>
      <w:r w:rsidR="0070754E">
        <w:rPr>
          <w:rFonts w:ascii="Times New Roman" w:eastAsia="Calibri" w:hAnsi="Times New Roman" w:cs="Times New Roman"/>
          <w:sz w:val="28"/>
          <w:szCs w:val="28"/>
        </w:rPr>
        <w:t xml:space="preserve">rill 2019. </w:t>
      </w:r>
    </w:p>
    <w:p w:rsidR="0070754E" w:rsidRPr="002A5D33" w:rsidRDefault="0070754E" w:rsidP="0068303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Pr="002A5D33" w:rsidRDefault="00DC1FB2" w:rsidP="00DC1FB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Pr="002A5D33" w:rsidRDefault="00DC1FB2" w:rsidP="00DC1FB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1FB2" w:rsidRPr="002A5D33" w:rsidRDefault="00DC1FB2" w:rsidP="00DC1FB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D33">
        <w:rPr>
          <w:rFonts w:ascii="Times New Roman" w:eastAsia="Calibri" w:hAnsi="Times New Roman" w:cs="Times New Roman"/>
          <w:b/>
          <w:sz w:val="28"/>
          <w:szCs w:val="28"/>
        </w:rPr>
        <w:t>IX. RAPORTI I VLERËSIMIT TË TË ARDHURAVE DHE SHPENZIMEVE BUXHETORE</w:t>
      </w:r>
    </w:p>
    <w:p w:rsidR="00DC1FB2" w:rsidRPr="002A5D33" w:rsidRDefault="00DC1FB2" w:rsidP="00DC1FB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Default="00DC1FB2" w:rsidP="00DC1FB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33">
        <w:rPr>
          <w:rFonts w:ascii="Times New Roman" w:eastAsia="Calibri" w:hAnsi="Times New Roman" w:cs="Times New Roman"/>
          <w:sz w:val="28"/>
          <w:szCs w:val="28"/>
        </w:rPr>
        <w:t>Financimi do të bëhet nga Buxheti i Shtetit për Ministrinë e Financave dhe Ekonomisë, sipas parashikimeve buxhetore afatmesme dhe afatgjata në PBA 2019-2021, në programin buxhetor 10550 “Tregu i Punës” dhe programin buxhetor 09240 “Arsimi i mesëm profesional”.</w:t>
      </w:r>
    </w:p>
    <w:p w:rsidR="00EA41D9" w:rsidRDefault="00EA41D9" w:rsidP="00DC1FB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41D9" w:rsidRDefault="00EA41D9" w:rsidP="00DC1FB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038" w:rsidRDefault="00683038" w:rsidP="00DC1FB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038" w:rsidRPr="002A5D33" w:rsidRDefault="00683038" w:rsidP="0049383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B2" w:rsidRPr="002A5D33" w:rsidRDefault="00DC1FB2" w:rsidP="0049383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038" w:rsidRPr="00683038" w:rsidRDefault="00DC1FB2" w:rsidP="0049383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  <w:r w:rsidRPr="002A5D3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                </w:t>
      </w:r>
      <w:r w:rsidR="0068303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                                         </w:t>
      </w:r>
      <w:r w:rsidR="00683038" w:rsidRPr="006830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  <w:t>PROPOZUESI</w:t>
      </w: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  <w:r w:rsidRPr="006830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  <w:t xml:space="preserve">                                                               MINISTRI I FINANCAVE </w:t>
      </w: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  <w:r w:rsidRPr="006830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  <w:t xml:space="preserve">                                                            DHE EKONOMISË</w:t>
      </w: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</w:pPr>
    </w:p>
    <w:p w:rsidR="00683038" w:rsidRPr="00683038" w:rsidRDefault="00683038" w:rsidP="00493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0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val="it-IT"/>
        </w:rPr>
        <w:t xml:space="preserve">                                                            Anila Denaj</w:t>
      </w:r>
    </w:p>
    <w:p w:rsidR="00DC1FB2" w:rsidRPr="002A5D33" w:rsidRDefault="00DC1FB2" w:rsidP="0049383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sq-AL"/>
        </w:rPr>
      </w:pPr>
    </w:p>
    <w:sectPr w:rsidR="00DC1FB2" w:rsidRPr="002A5D33" w:rsidSect="006700F2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B1" w:rsidRDefault="00A455B1">
      <w:pPr>
        <w:spacing w:after="0" w:line="240" w:lineRule="auto"/>
      </w:pPr>
      <w:r>
        <w:separator/>
      </w:r>
    </w:p>
  </w:endnote>
  <w:endnote w:type="continuationSeparator" w:id="0">
    <w:p w:rsidR="00A455B1" w:rsidRDefault="00A4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68" w:rsidRPr="00D77E68" w:rsidRDefault="003F2FC5" w:rsidP="00D77E6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Relacion shpjegues për projektvendimi</w:t>
    </w:r>
    <w:r w:rsidR="00D8332A" w:rsidRPr="00D77E68">
      <w:rPr>
        <w:rFonts w:ascii="Times New Roman" w:eastAsia="Times New Roman" w:hAnsi="Times New Roman"/>
      </w:rPr>
      <w:t xml:space="preserve"> “Për </w:t>
    </w:r>
    <w:r w:rsidR="00EA41D9">
      <w:rPr>
        <w:rFonts w:ascii="Times New Roman" w:eastAsia="Times New Roman" w:hAnsi="Times New Roman"/>
      </w:rPr>
      <w:t xml:space="preserve">disa ndryshime në Vendimin nr.818, datë </w:t>
    </w:r>
    <w:r w:rsidR="008F5711">
      <w:rPr>
        <w:rFonts w:ascii="Times New Roman" w:eastAsia="Times New Roman" w:hAnsi="Times New Roman"/>
      </w:rPr>
      <w:t xml:space="preserve">26.11.2014 të Këshillit të Ministrave, “Për miratimin e </w:t>
    </w:r>
    <w:r>
      <w:rPr>
        <w:rFonts w:ascii="Times New Roman" w:eastAsia="Times New Roman" w:hAnsi="Times New Roman"/>
      </w:rPr>
      <w:t xml:space="preserve">Strategjisë Kombëtare </w:t>
    </w:r>
    <w:r w:rsidR="00663B48">
      <w:rPr>
        <w:rFonts w:ascii="Times New Roman" w:eastAsia="Times New Roman" w:hAnsi="Times New Roman"/>
      </w:rPr>
      <w:t>p</w:t>
    </w:r>
    <w:r w:rsidR="0070754E">
      <w:rPr>
        <w:rFonts w:ascii="Times New Roman" w:eastAsia="Times New Roman" w:hAnsi="Times New Roman"/>
      </w:rPr>
      <w:t>ër P</w:t>
    </w:r>
    <w:r>
      <w:rPr>
        <w:rFonts w:ascii="Times New Roman" w:eastAsia="Times New Roman" w:hAnsi="Times New Roman"/>
      </w:rPr>
      <w:t>unësim dhe Aftësi</w:t>
    </w:r>
    <w:r w:rsidR="008F5711">
      <w:rPr>
        <w:rFonts w:ascii="Times New Roman" w:eastAsia="Times New Roman" w:hAnsi="Times New Roman"/>
      </w:rPr>
      <w:t xml:space="preserve"> </w:t>
    </w:r>
    <w:r w:rsidR="008F5711" w:rsidRPr="008F5711">
      <w:rPr>
        <w:rFonts w:ascii="Times New Roman" w:eastAsia="Times New Roman" w:hAnsi="Times New Roman"/>
      </w:rPr>
      <w:t>201</w:t>
    </w:r>
    <w:r w:rsidR="008F5711">
      <w:rPr>
        <w:rFonts w:ascii="Times New Roman" w:eastAsia="Times New Roman" w:hAnsi="Times New Roman"/>
      </w:rPr>
      <w:t>4</w:t>
    </w:r>
    <w:r w:rsidR="008F5711" w:rsidRPr="008F5711">
      <w:rPr>
        <w:rFonts w:ascii="Times New Roman" w:eastAsia="Times New Roman" w:hAnsi="Times New Roman"/>
      </w:rPr>
      <w:t>-202</w:t>
    </w:r>
    <w:r w:rsidR="008F5711">
      <w:rPr>
        <w:rFonts w:ascii="Times New Roman" w:eastAsia="Times New Roman" w:hAnsi="Times New Roman"/>
      </w:rPr>
      <w:t>0</w:t>
    </w:r>
    <w:r w:rsidR="00D8332A" w:rsidRPr="00D77E68">
      <w:rPr>
        <w:rFonts w:ascii="Times New Roman" w:eastAsia="Times New Roman" w:hAnsi="Times New Roman"/>
      </w:rPr>
      <w:t>”.</w:t>
    </w:r>
  </w:p>
  <w:p w:rsidR="00D77E68" w:rsidRPr="00D77E68" w:rsidRDefault="00A455B1" w:rsidP="00D77E68">
    <w:pPr>
      <w:tabs>
        <w:tab w:val="center" w:pos="4680"/>
        <w:tab w:val="right" w:pos="9360"/>
      </w:tabs>
      <w:spacing w:after="0" w:line="240" w:lineRule="auto"/>
    </w:pPr>
  </w:p>
  <w:p w:rsidR="006700F2" w:rsidRPr="00D77E68" w:rsidRDefault="00A455B1" w:rsidP="00D77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B1" w:rsidRDefault="00A455B1">
      <w:pPr>
        <w:spacing w:after="0" w:line="240" w:lineRule="auto"/>
      </w:pPr>
      <w:r>
        <w:separator/>
      </w:r>
    </w:p>
  </w:footnote>
  <w:footnote w:type="continuationSeparator" w:id="0">
    <w:p w:rsidR="00A455B1" w:rsidRDefault="00A4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30ED"/>
    <w:multiLevelType w:val="hybridMultilevel"/>
    <w:tmpl w:val="6AE67D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E7C94"/>
    <w:multiLevelType w:val="hybridMultilevel"/>
    <w:tmpl w:val="A9DC0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7AE0"/>
    <w:multiLevelType w:val="hybridMultilevel"/>
    <w:tmpl w:val="53C8A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63B34"/>
    <w:multiLevelType w:val="hybridMultilevel"/>
    <w:tmpl w:val="F842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F3EDA"/>
    <w:multiLevelType w:val="hybridMultilevel"/>
    <w:tmpl w:val="FDF8B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131DB4"/>
    <w:multiLevelType w:val="hybridMultilevel"/>
    <w:tmpl w:val="82D6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0599B"/>
    <w:multiLevelType w:val="hybridMultilevel"/>
    <w:tmpl w:val="91C6C400"/>
    <w:lvl w:ilvl="0" w:tplc="022CC868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75AB5"/>
    <w:multiLevelType w:val="hybridMultilevel"/>
    <w:tmpl w:val="A6B4E342"/>
    <w:lvl w:ilvl="0" w:tplc="1154093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900CAB"/>
    <w:multiLevelType w:val="hybridMultilevel"/>
    <w:tmpl w:val="3DFE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55DAE"/>
    <w:multiLevelType w:val="hybridMultilevel"/>
    <w:tmpl w:val="2CDEC5E2"/>
    <w:lvl w:ilvl="0" w:tplc="8FC4C73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EF02353"/>
    <w:multiLevelType w:val="hybridMultilevel"/>
    <w:tmpl w:val="B952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946FB"/>
    <w:multiLevelType w:val="hybridMultilevel"/>
    <w:tmpl w:val="AAB2161E"/>
    <w:lvl w:ilvl="0" w:tplc="022CC868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2F7D"/>
    <w:multiLevelType w:val="hybridMultilevel"/>
    <w:tmpl w:val="1560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D031E"/>
    <w:multiLevelType w:val="hybridMultilevel"/>
    <w:tmpl w:val="3BEE86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86181"/>
    <w:multiLevelType w:val="hybridMultilevel"/>
    <w:tmpl w:val="B78C20A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D956B1C"/>
    <w:multiLevelType w:val="hybridMultilevel"/>
    <w:tmpl w:val="C0B8E052"/>
    <w:lvl w:ilvl="0" w:tplc="022CC868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466C"/>
    <w:multiLevelType w:val="hybridMultilevel"/>
    <w:tmpl w:val="A600DE4C"/>
    <w:lvl w:ilvl="0" w:tplc="022CC868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E218D"/>
    <w:multiLevelType w:val="hybridMultilevel"/>
    <w:tmpl w:val="B32AF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14D0B"/>
    <w:multiLevelType w:val="hybridMultilevel"/>
    <w:tmpl w:val="69F2E4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15"/>
  </w:num>
  <w:num w:numId="13">
    <w:abstractNumId w:val="11"/>
  </w:num>
  <w:num w:numId="14">
    <w:abstractNumId w:val="16"/>
  </w:num>
  <w:num w:numId="15">
    <w:abstractNumId w:val="17"/>
  </w:num>
  <w:num w:numId="16">
    <w:abstractNumId w:val="1"/>
  </w:num>
  <w:num w:numId="17">
    <w:abstractNumId w:val="13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B2"/>
    <w:rsid w:val="000D16CD"/>
    <w:rsid w:val="00107B4C"/>
    <w:rsid w:val="001273A9"/>
    <w:rsid w:val="00153DA0"/>
    <w:rsid w:val="001B09E4"/>
    <w:rsid w:val="001B4221"/>
    <w:rsid w:val="002110C4"/>
    <w:rsid w:val="00260D8F"/>
    <w:rsid w:val="00296C55"/>
    <w:rsid w:val="002D1ECB"/>
    <w:rsid w:val="0031595F"/>
    <w:rsid w:val="00362458"/>
    <w:rsid w:val="00385F41"/>
    <w:rsid w:val="003F2FC5"/>
    <w:rsid w:val="003F7ADB"/>
    <w:rsid w:val="00432698"/>
    <w:rsid w:val="00493839"/>
    <w:rsid w:val="004977B1"/>
    <w:rsid w:val="00516754"/>
    <w:rsid w:val="00562E0F"/>
    <w:rsid w:val="005723F3"/>
    <w:rsid w:val="005915EB"/>
    <w:rsid w:val="00600308"/>
    <w:rsid w:val="00663B48"/>
    <w:rsid w:val="006734B2"/>
    <w:rsid w:val="00680381"/>
    <w:rsid w:val="00683038"/>
    <w:rsid w:val="0070754E"/>
    <w:rsid w:val="00714C2A"/>
    <w:rsid w:val="007356B0"/>
    <w:rsid w:val="00752A5A"/>
    <w:rsid w:val="007E2866"/>
    <w:rsid w:val="00841A7E"/>
    <w:rsid w:val="008D5BD6"/>
    <w:rsid w:val="008F5711"/>
    <w:rsid w:val="00946FC6"/>
    <w:rsid w:val="009C298D"/>
    <w:rsid w:val="00A34D31"/>
    <w:rsid w:val="00A41F35"/>
    <w:rsid w:val="00A455B1"/>
    <w:rsid w:val="00AC1339"/>
    <w:rsid w:val="00B02BF9"/>
    <w:rsid w:val="00B6378E"/>
    <w:rsid w:val="00B92A84"/>
    <w:rsid w:val="00BD54C0"/>
    <w:rsid w:val="00BE4750"/>
    <w:rsid w:val="00C506D9"/>
    <w:rsid w:val="00C50BD7"/>
    <w:rsid w:val="00CA62A3"/>
    <w:rsid w:val="00D3228E"/>
    <w:rsid w:val="00D67CC2"/>
    <w:rsid w:val="00D8332A"/>
    <w:rsid w:val="00DC1FB2"/>
    <w:rsid w:val="00DE0CEB"/>
    <w:rsid w:val="00E306F8"/>
    <w:rsid w:val="00E71D50"/>
    <w:rsid w:val="00EA41D9"/>
    <w:rsid w:val="00EE373F"/>
    <w:rsid w:val="00F31FBE"/>
    <w:rsid w:val="00F53A80"/>
    <w:rsid w:val="00F67037"/>
    <w:rsid w:val="00FA6C4C"/>
    <w:rsid w:val="00F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E44FA-B18E-4701-B0D9-DAFD044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B2"/>
  </w:style>
  <w:style w:type="paragraph" w:styleId="NormalWeb">
    <w:name w:val="Normal (Web)"/>
    <w:basedOn w:val="Normal"/>
    <w:uiPriority w:val="99"/>
    <w:unhideWhenUsed/>
    <w:rsid w:val="00DC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C2A"/>
    <w:pPr>
      <w:ind w:left="720"/>
      <w:contextualSpacing/>
    </w:pPr>
  </w:style>
  <w:style w:type="character" w:customStyle="1" w:styleId="TabletextChar">
    <w:name w:val="Table text Char"/>
    <w:link w:val="Tabletext"/>
    <w:rsid w:val="00714C2A"/>
    <w:rPr>
      <w:rFonts w:cs="Arial"/>
      <w:color w:val="616264"/>
    </w:rPr>
  </w:style>
  <w:style w:type="paragraph" w:customStyle="1" w:styleId="Tabletext">
    <w:name w:val="Table text"/>
    <w:basedOn w:val="Normal"/>
    <w:link w:val="TabletextChar"/>
    <w:qFormat/>
    <w:rsid w:val="00714C2A"/>
    <w:pPr>
      <w:spacing w:after="0" w:line="240" w:lineRule="auto"/>
      <w:jc w:val="center"/>
    </w:pPr>
    <w:rPr>
      <w:rFonts w:cs="Arial"/>
      <w:color w:val="616264"/>
    </w:rPr>
  </w:style>
  <w:style w:type="paragraph" w:styleId="Header">
    <w:name w:val="header"/>
    <w:basedOn w:val="Normal"/>
    <w:link w:val="HeaderChar"/>
    <w:uiPriority w:val="99"/>
    <w:unhideWhenUsed/>
    <w:rsid w:val="003F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FC5"/>
  </w:style>
  <w:style w:type="paragraph" w:styleId="BalloonText">
    <w:name w:val="Balloon Text"/>
    <w:basedOn w:val="Normal"/>
    <w:link w:val="BalloonTextChar"/>
    <w:uiPriority w:val="99"/>
    <w:semiHidden/>
    <w:unhideWhenUsed/>
    <w:rsid w:val="003F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C5"/>
    <w:rPr>
      <w:rFonts w:ascii="Tahoma" w:hAnsi="Tahoma" w:cs="Tahoma"/>
      <w:sz w:val="16"/>
      <w:szCs w:val="16"/>
    </w:rPr>
  </w:style>
  <w:style w:type="character" w:customStyle="1" w:styleId="TitulliChar">
    <w:name w:val="Titulli Char"/>
    <w:link w:val="Titulli"/>
    <w:rsid w:val="008D5BD6"/>
    <w:rPr>
      <w:rFonts w:ascii="CG Times" w:hAnsi="CG Times"/>
      <w:b/>
      <w:caps/>
      <w:lang w:val="en-GB"/>
    </w:rPr>
  </w:style>
  <w:style w:type="paragraph" w:customStyle="1" w:styleId="Titulli">
    <w:name w:val="Titulli"/>
    <w:next w:val="Normal"/>
    <w:link w:val="TitulliChar"/>
    <w:rsid w:val="008D5BD6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  <w:lang w:val="en-GB"/>
    </w:rPr>
  </w:style>
  <w:style w:type="character" w:styleId="Hyperlink">
    <w:name w:val="Hyperlink"/>
    <w:basedOn w:val="DefaultParagraphFont"/>
    <w:uiPriority w:val="99"/>
    <w:unhideWhenUsed/>
    <w:rsid w:val="00385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anc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nc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Genta Prodani</dc:creator>
  <cp:lastModifiedBy>Amela Kora</cp:lastModifiedBy>
  <cp:revision>2</cp:revision>
  <dcterms:created xsi:type="dcterms:W3CDTF">2019-07-03T08:48:00Z</dcterms:created>
  <dcterms:modified xsi:type="dcterms:W3CDTF">2019-07-03T08:48:00Z</dcterms:modified>
</cp:coreProperties>
</file>